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0A62" w:rsidRPr="000E0A62" w:rsidRDefault="000E0A62" w:rsidP="000E0A62">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0A62">
        <w:rPr>
          <w:rFonts w:ascii="Calibri" w:eastAsia="Times New Roman" w:hAnsi="Calibri" w:cs="Calibri"/>
          <w:b/>
          <w:bCs/>
          <w:caps/>
          <w:color w:val="000000"/>
          <w:sz w:val="26"/>
          <w:szCs w:val="26"/>
          <w:lang w:eastAsia="pt-BR"/>
        </w:rPr>
        <w:t>ANEXO III</w:t>
      </w:r>
    </w:p>
    <w:p w:rsidR="000E0A62" w:rsidRPr="000E0A62" w:rsidRDefault="000E0A62" w:rsidP="000E0A62">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0A62">
        <w:rPr>
          <w:rFonts w:ascii="Calibri" w:eastAsia="Times New Roman" w:hAnsi="Calibri" w:cs="Calibri"/>
          <w:b/>
          <w:bCs/>
          <w:caps/>
          <w:color w:val="000000"/>
          <w:sz w:val="26"/>
          <w:szCs w:val="26"/>
          <w:lang w:eastAsia="pt-BR"/>
        </w:rPr>
        <w:t>MINUTA CONTRATUAL</w:t>
      </w:r>
    </w:p>
    <w:p w:rsidR="000E0A62" w:rsidRPr="000E0A62" w:rsidRDefault="000E0A62" w:rsidP="000E0A62">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0A62">
        <w:rPr>
          <w:rFonts w:ascii="Calibri" w:eastAsia="Times New Roman" w:hAnsi="Calibri" w:cs="Calibri"/>
          <w:b/>
          <w:bCs/>
          <w:caps/>
          <w:color w:val="000000"/>
          <w:sz w:val="26"/>
          <w:szCs w:val="26"/>
          <w:lang w:eastAsia="pt-BR"/>
        </w:rPr>
        <w:t>CONTRATO Nº.</w:t>
      </w:r>
      <w:r w:rsidRPr="000E0A62">
        <w:rPr>
          <w:rFonts w:ascii="Calibri" w:eastAsia="Times New Roman" w:hAnsi="Calibri" w:cs="Calibri"/>
          <w:b/>
          <w:bCs/>
          <w:caps/>
          <w:color w:val="000000"/>
          <w:sz w:val="26"/>
          <w:szCs w:val="26"/>
          <w:u w:val="single"/>
          <w:lang w:eastAsia="pt-BR"/>
        </w:rPr>
        <w:t> </w:t>
      </w:r>
      <w:r w:rsidRPr="000E0A62">
        <w:rPr>
          <w:rFonts w:ascii="Calibri" w:eastAsia="Times New Roman" w:hAnsi="Calibri" w:cs="Calibri"/>
          <w:b/>
          <w:bCs/>
          <w:caps/>
          <w:color w:val="000000"/>
          <w:sz w:val="26"/>
          <w:szCs w:val="26"/>
          <w:lang w:eastAsia="pt-BR"/>
        </w:rPr>
        <w:t>/-XXXXXXXXXX</w:t>
      </w:r>
    </w:p>
    <w:p w:rsidR="000E0A62" w:rsidRPr="000E0A62" w:rsidRDefault="000E0A62" w:rsidP="000E0A6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0A62">
        <w:rPr>
          <w:rFonts w:ascii="Times New Roman" w:eastAsia="Times New Roman" w:hAnsi="Times New Roman" w:cs="Times New Roman"/>
          <w:color w:val="000000"/>
          <w:sz w:val="27"/>
          <w:szCs w:val="27"/>
          <w:lang w:eastAsia="pt-BR"/>
        </w:rPr>
        <w:t> </w:t>
      </w:r>
    </w:p>
    <w:p w:rsidR="000E0A62" w:rsidRPr="000E0A62" w:rsidRDefault="000E0A62" w:rsidP="000E0A6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0A62">
        <w:rPr>
          <w:rFonts w:ascii="Times New Roman" w:eastAsia="Times New Roman" w:hAnsi="Times New Roman" w:cs="Times New Roman"/>
          <w:color w:val="000000"/>
          <w:sz w:val="27"/>
          <w:szCs w:val="27"/>
          <w:lang w:eastAsia="pt-BR"/>
        </w:rPr>
        <w:t> </w:t>
      </w:r>
    </w:p>
    <w:p w:rsidR="000E0A62" w:rsidRPr="000E0A62" w:rsidRDefault="000E0A62" w:rsidP="000E0A62">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0E0A62">
        <w:rPr>
          <w:rFonts w:ascii="Calibri" w:eastAsia="Times New Roman" w:hAnsi="Calibri" w:cs="Calibri"/>
          <w:b/>
          <w:bCs/>
          <w:color w:val="000000"/>
          <w:sz w:val="27"/>
          <w:szCs w:val="27"/>
          <w:lang w:eastAsia="pt-BR"/>
        </w:rPr>
        <w:t>CONTRATO DE AQUISIÇÃO - </w:t>
      </w:r>
      <w:r w:rsidRPr="000E0A62">
        <w:rPr>
          <w:rFonts w:ascii="Calibri" w:eastAsia="Times New Roman" w:hAnsi="Calibri" w:cs="Calibri"/>
          <w:color w:val="000000"/>
          <w:sz w:val="27"/>
          <w:szCs w:val="27"/>
          <w:lang w:eastAsia="pt-BR"/>
        </w:rPr>
        <w:t>Contratação de empresa especializada para eventual aquisição de material de expediente para suprir as necessidades dos órgãos e unidades administrativas do poder executivo do Estado de Goiás</w:t>
      </w:r>
    </w:p>
    <w:p w:rsidR="000E0A62" w:rsidRPr="000E0A62" w:rsidRDefault="000E0A62" w:rsidP="000E0A6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0A62">
        <w:rPr>
          <w:rFonts w:ascii="Times New Roman" w:eastAsia="Times New Roman" w:hAnsi="Times New Roman" w:cs="Times New Roman"/>
          <w:color w:val="000000"/>
          <w:sz w:val="27"/>
          <w:szCs w:val="27"/>
          <w:lang w:eastAsia="pt-BR"/>
        </w:rPr>
        <w:t> </w:t>
      </w:r>
    </w:p>
    <w:p w:rsidR="000E0A62" w:rsidRPr="000E0A62" w:rsidRDefault="000E0A62" w:rsidP="000E0A62">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0E0A62">
        <w:rPr>
          <w:rFonts w:ascii="Calibri" w:eastAsia="Times New Roman" w:hAnsi="Calibri" w:cs="Calibri"/>
          <w:b/>
          <w:bCs/>
          <w:color w:val="000000"/>
          <w:sz w:val="27"/>
          <w:szCs w:val="27"/>
          <w:u w:val="single"/>
          <w:lang w:eastAsia="pt-BR"/>
        </w:rPr>
        <w:t>CONTRATANTE</w:t>
      </w:r>
    </w:p>
    <w:p w:rsidR="000E0A62" w:rsidRPr="000E0A62" w:rsidRDefault="000E0A62" w:rsidP="000E0A62">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0E0A62">
        <w:rPr>
          <w:rFonts w:ascii="Calibri" w:eastAsia="Times New Roman" w:hAnsi="Calibri" w:cs="Calibri"/>
          <w:color w:val="000000"/>
          <w:sz w:val="27"/>
          <w:szCs w:val="27"/>
          <w:lang w:eastAsia="pt-BR"/>
        </w:rPr>
        <w:t xml:space="preserve">O ESTADO DE GOIÁS, pessoa jurídica de direito público interno, neste ato representado pelo Procurador Geral do Estado Dr. </w:t>
      </w:r>
      <w:proofErr w:type="spellStart"/>
      <w:r w:rsidRPr="000E0A62">
        <w:rPr>
          <w:rFonts w:ascii="Calibri" w:eastAsia="Times New Roman" w:hAnsi="Calibri" w:cs="Calibri"/>
          <w:color w:val="000000"/>
          <w:sz w:val="27"/>
          <w:szCs w:val="27"/>
          <w:lang w:eastAsia="pt-BR"/>
        </w:rPr>
        <w:t>xxxxxxxxxxxxxxxxxxxxx</w:t>
      </w:r>
      <w:proofErr w:type="spellEnd"/>
      <w:r w:rsidRPr="000E0A62">
        <w:rPr>
          <w:rFonts w:ascii="Calibri" w:eastAsia="Times New Roman" w:hAnsi="Calibri" w:cs="Calibri"/>
          <w:color w:val="000000"/>
          <w:sz w:val="27"/>
          <w:szCs w:val="27"/>
          <w:lang w:eastAsia="pt-BR"/>
        </w:rPr>
        <w:t xml:space="preserve"> com a interveniência do (órgão participante), inscrita no CNPJ sob o nº </w:t>
      </w:r>
      <w:proofErr w:type="spellStart"/>
      <w:r w:rsidRPr="000E0A62">
        <w:rPr>
          <w:rFonts w:ascii="Calibri" w:eastAsia="Times New Roman" w:hAnsi="Calibri" w:cs="Calibri"/>
          <w:color w:val="000000"/>
          <w:sz w:val="27"/>
          <w:szCs w:val="27"/>
          <w:lang w:eastAsia="pt-BR"/>
        </w:rPr>
        <w:t>xxx.xxx.xxx</w:t>
      </w:r>
      <w:proofErr w:type="spellEnd"/>
      <w:r w:rsidRPr="000E0A62">
        <w:rPr>
          <w:rFonts w:ascii="Calibri" w:eastAsia="Times New Roman" w:hAnsi="Calibri" w:cs="Calibri"/>
          <w:color w:val="000000"/>
          <w:sz w:val="27"/>
          <w:szCs w:val="27"/>
          <w:lang w:eastAsia="pt-BR"/>
        </w:rPr>
        <w:t>/</w:t>
      </w:r>
      <w:proofErr w:type="spellStart"/>
      <w:r w:rsidRPr="000E0A62">
        <w:rPr>
          <w:rFonts w:ascii="Calibri" w:eastAsia="Times New Roman" w:hAnsi="Calibri" w:cs="Calibri"/>
          <w:color w:val="000000"/>
          <w:sz w:val="27"/>
          <w:szCs w:val="27"/>
          <w:lang w:eastAsia="pt-BR"/>
        </w:rPr>
        <w:t>xxxx-xx</w:t>
      </w:r>
      <w:proofErr w:type="spellEnd"/>
      <w:r w:rsidRPr="000E0A62">
        <w:rPr>
          <w:rFonts w:ascii="Calibri" w:eastAsia="Times New Roman" w:hAnsi="Calibri" w:cs="Calibri"/>
          <w:color w:val="000000"/>
          <w:sz w:val="27"/>
          <w:szCs w:val="27"/>
          <w:lang w:eastAsia="pt-BR"/>
        </w:rPr>
        <w:t xml:space="preserve">, com sede à </w:t>
      </w:r>
      <w:proofErr w:type="spellStart"/>
      <w:r w:rsidRPr="000E0A62">
        <w:rPr>
          <w:rFonts w:ascii="Calibri" w:eastAsia="Times New Roman" w:hAnsi="Calibri" w:cs="Calibri"/>
          <w:color w:val="000000"/>
          <w:sz w:val="27"/>
          <w:szCs w:val="27"/>
          <w:lang w:eastAsia="pt-BR"/>
        </w:rPr>
        <w:t>xxxxxxxxxxxx</w:t>
      </w:r>
      <w:proofErr w:type="spellEnd"/>
      <w:r w:rsidRPr="000E0A62">
        <w:rPr>
          <w:rFonts w:ascii="Calibri" w:eastAsia="Times New Roman" w:hAnsi="Calibri" w:cs="Calibri"/>
          <w:color w:val="000000"/>
          <w:sz w:val="27"/>
          <w:szCs w:val="27"/>
          <w:lang w:eastAsia="pt-BR"/>
        </w:rPr>
        <w:t xml:space="preserve"> doravante denominada </w:t>
      </w:r>
      <w:r w:rsidRPr="000E0A62">
        <w:rPr>
          <w:rFonts w:ascii="Calibri" w:eastAsia="Times New Roman" w:hAnsi="Calibri" w:cs="Calibri"/>
          <w:b/>
          <w:bCs/>
          <w:color w:val="000000"/>
          <w:sz w:val="27"/>
          <w:szCs w:val="27"/>
          <w:u w:val="single"/>
          <w:lang w:eastAsia="pt-BR"/>
        </w:rPr>
        <w:t>CONTRATANTE</w:t>
      </w:r>
      <w:r w:rsidRPr="000E0A62">
        <w:rPr>
          <w:rFonts w:ascii="Calibri" w:eastAsia="Times New Roman" w:hAnsi="Calibri" w:cs="Calibri"/>
          <w:b/>
          <w:bCs/>
          <w:color w:val="000000"/>
          <w:sz w:val="27"/>
          <w:szCs w:val="27"/>
          <w:lang w:eastAsia="pt-BR"/>
        </w:rPr>
        <w:t>.</w:t>
      </w:r>
    </w:p>
    <w:p w:rsidR="000E0A62" w:rsidRPr="000E0A62" w:rsidRDefault="000E0A62" w:rsidP="000E0A62">
      <w:pPr>
        <w:spacing w:before="15" w:after="100" w:afterAutospacing="1" w:line="240" w:lineRule="auto"/>
        <w:rPr>
          <w:rFonts w:ascii="Times New Roman" w:eastAsia="Times New Roman" w:hAnsi="Times New Roman" w:cs="Times New Roman"/>
          <w:color w:val="000000"/>
          <w:sz w:val="27"/>
          <w:szCs w:val="27"/>
          <w:lang w:eastAsia="pt-BR"/>
        </w:rPr>
      </w:pPr>
      <w:r w:rsidRPr="000E0A62">
        <w:rPr>
          <w:rFonts w:ascii="Times New Roman" w:eastAsia="Times New Roman" w:hAnsi="Times New Roman" w:cs="Times New Roman"/>
          <w:color w:val="000000"/>
          <w:sz w:val="27"/>
          <w:szCs w:val="27"/>
          <w:lang w:eastAsia="pt-BR"/>
        </w:rPr>
        <w:t> </w:t>
      </w:r>
    </w:p>
    <w:p w:rsidR="000E0A62" w:rsidRPr="000E0A62" w:rsidRDefault="000E0A62" w:rsidP="000E0A62">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0E0A62">
        <w:rPr>
          <w:rFonts w:ascii="Calibri" w:eastAsia="Times New Roman" w:hAnsi="Calibri" w:cs="Calibri"/>
          <w:b/>
          <w:bCs/>
          <w:color w:val="000000"/>
          <w:sz w:val="27"/>
          <w:szCs w:val="27"/>
          <w:u w:val="single"/>
          <w:lang w:eastAsia="pt-BR"/>
        </w:rPr>
        <w:t>CONTRATADA</w:t>
      </w:r>
    </w:p>
    <w:p w:rsidR="000E0A62" w:rsidRPr="000E0A62" w:rsidRDefault="000E0A62" w:rsidP="000E0A62">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0E0A62">
        <w:rPr>
          <w:rFonts w:ascii="Calibri" w:eastAsia="Times New Roman" w:hAnsi="Calibri" w:cs="Calibri"/>
          <w:color w:val="000000"/>
          <w:sz w:val="27"/>
          <w:szCs w:val="27"/>
          <w:lang w:eastAsia="pt-BR"/>
        </w:rPr>
        <w:t xml:space="preserve">XXXXXXXXXXXXXX XXXXXXXXX XXXXXXX, pessoa jurídica de direito privado, estabelecida à </w:t>
      </w:r>
      <w:proofErr w:type="gramStart"/>
      <w:r w:rsidRPr="000E0A62">
        <w:rPr>
          <w:rFonts w:ascii="Calibri" w:eastAsia="Times New Roman" w:hAnsi="Calibri" w:cs="Calibri"/>
          <w:color w:val="000000"/>
          <w:sz w:val="27"/>
          <w:szCs w:val="27"/>
          <w:lang w:eastAsia="pt-BR"/>
        </w:rPr>
        <w:t>Rua</w:t>
      </w:r>
      <w:r w:rsidRPr="000E0A62">
        <w:rPr>
          <w:rFonts w:ascii="Calibri" w:eastAsia="Times New Roman" w:hAnsi="Calibri" w:cs="Calibri"/>
          <w:color w:val="000000"/>
          <w:sz w:val="27"/>
          <w:szCs w:val="27"/>
          <w:u w:val="single"/>
          <w:lang w:eastAsia="pt-BR"/>
        </w:rPr>
        <w:t> </w:t>
      </w:r>
      <w:r w:rsidRPr="000E0A62">
        <w:rPr>
          <w:rFonts w:ascii="Calibri" w:eastAsia="Times New Roman" w:hAnsi="Calibri" w:cs="Calibri"/>
          <w:color w:val="000000"/>
          <w:sz w:val="27"/>
          <w:szCs w:val="27"/>
          <w:lang w:eastAsia="pt-BR"/>
        </w:rPr>
        <w:t>,</w:t>
      </w:r>
      <w:proofErr w:type="gramEnd"/>
      <w:r w:rsidRPr="000E0A62">
        <w:rPr>
          <w:rFonts w:ascii="Calibri" w:eastAsia="Times New Roman" w:hAnsi="Calibri" w:cs="Calibri"/>
          <w:color w:val="000000"/>
          <w:sz w:val="27"/>
          <w:szCs w:val="27"/>
          <w:lang w:eastAsia="pt-BR"/>
        </w:rPr>
        <w:t xml:space="preserve"> n°.</w:t>
      </w:r>
      <w:r w:rsidRPr="000E0A62">
        <w:rPr>
          <w:rFonts w:ascii="Calibri" w:eastAsia="Times New Roman" w:hAnsi="Calibri" w:cs="Calibri"/>
          <w:color w:val="000000"/>
          <w:sz w:val="27"/>
          <w:szCs w:val="27"/>
          <w:u w:val="single"/>
          <w:lang w:eastAsia="pt-BR"/>
        </w:rPr>
        <w:t> </w:t>
      </w:r>
      <w:r w:rsidRPr="000E0A62">
        <w:rPr>
          <w:rFonts w:ascii="Calibri" w:eastAsia="Times New Roman" w:hAnsi="Calibri" w:cs="Calibri"/>
          <w:color w:val="000000"/>
          <w:sz w:val="27"/>
          <w:szCs w:val="27"/>
          <w:lang w:eastAsia="pt-BR"/>
        </w:rPr>
        <w:t xml:space="preserve">, </w:t>
      </w:r>
      <w:proofErr w:type="spellStart"/>
      <w:r w:rsidRPr="000E0A62">
        <w:rPr>
          <w:rFonts w:ascii="Calibri" w:eastAsia="Times New Roman" w:hAnsi="Calibri" w:cs="Calibri"/>
          <w:color w:val="000000"/>
          <w:sz w:val="27"/>
          <w:szCs w:val="27"/>
          <w:lang w:eastAsia="pt-BR"/>
        </w:rPr>
        <w:t>Qd</w:t>
      </w:r>
      <w:proofErr w:type="spellEnd"/>
      <w:r w:rsidRPr="000E0A62">
        <w:rPr>
          <w:rFonts w:ascii="Calibri" w:eastAsia="Times New Roman" w:hAnsi="Calibri" w:cs="Calibri"/>
          <w:color w:val="000000"/>
          <w:sz w:val="27"/>
          <w:szCs w:val="27"/>
          <w:lang w:eastAsia="pt-BR"/>
        </w:rPr>
        <w:t>.</w:t>
      </w:r>
      <w:r w:rsidRPr="000E0A62">
        <w:rPr>
          <w:rFonts w:ascii="Calibri" w:eastAsia="Times New Roman" w:hAnsi="Calibri" w:cs="Calibri"/>
          <w:color w:val="000000"/>
          <w:sz w:val="27"/>
          <w:szCs w:val="27"/>
          <w:u w:val="single"/>
          <w:lang w:eastAsia="pt-BR"/>
        </w:rPr>
        <w:t> </w:t>
      </w:r>
      <w:r w:rsidRPr="000E0A62">
        <w:rPr>
          <w:rFonts w:ascii="Calibri" w:eastAsia="Times New Roman" w:hAnsi="Calibri" w:cs="Calibri"/>
          <w:color w:val="000000"/>
          <w:sz w:val="27"/>
          <w:szCs w:val="27"/>
          <w:lang w:eastAsia="pt-BR"/>
        </w:rPr>
        <w:t xml:space="preserve">. </w:t>
      </w:r>
      <w:proofErr w:type="spellStart"/>
      <w:r w:rsidRPr="000E0A62">
        <w:rPr>
          <w:rFonts w:ascii="Calibri" w:eastAsia="Times New Roman" w:hAnsi="Calibri" w:cs="Calibri"/>
          <w:color w:val="000000"/>
          <w:sz w:val="27"/>
          <w:szCs w:val="27"/>
          <w:lang w:eastAsia="pt-BR"/>
        </w:rPr>
        <w:t>Lts</w:t>
      </w:r>
      <w:proofErr w:type="spellEnd"/>
      <w:proofErr w:type="gramStart"/>
      <w:r w:rsidRPr="000E0A62">
        <w:rPr>
          <w:rFonts w:ascii="Calibri" w:eastAsia="Times New Roman" w:hAnsi="Calibri" w:cs="Calibri"/>
          <w:color w:val="000000"/>
          <w:sz w:val="27"/>
          <w:szCs w:val="27"/>
          <w:lang w:eastAsia="pt-BR"/>
        </w:rPr>
        <w:t>.</w:t>
      </w:r>
      <w:r w:rsidRPr="000E0A62">
        <w:rPr>
          <w:rFonts w:ascii="Calibri" w:eastAsia="Times New Roman" w:hAnsi="Calibri" w:cs="Calibri"/>
          <w:color w:val="000000"/>
          <w:sz w:val="27"/>
          <w:szCs w:val="27"/>
          <w:u w:val="single"/>
          <w:lang w:eastAsia="pt-BR"/>
        </w:rPr>
        <w:t> </w:t>
      </w:r>
      <w:r w:rsidRPr="000E0A62">
        <w:rPr>
          <w:rFonts w:ascii="Calibri" w:eastAsia="Times New Roman" w:hAnsi="Calibri" w:cs="Calibri"/>
          <w:color w:val="000000"/>
          <w:sz w:val="27"/>
          <w:szCs w:val="27"/>
          <w:lang w:eastAsia="pt-BR"/>
        </w:rPr>
        <w:t>,</w:t>
      </w:r>
      <w:proofErr w:type="gramEnd"/>
      <w:r w:rsidRPr="000E0A62">
        <w:rPr>
          <w:rFonts w:ascii="Calibri" w:eastAsia="Times New Roman" w:hAnsi="Calibri" w:cs="Calibri"/>
          <w:color w:val="000000"/>
          <w:sz w:val="27"/>
          <w:szCs w:val="27"/>
          <w:lang w:eastAsia="pt-BR"/>
        </w:rPr>
        <w:t xml:space="preserve"> Setor</w:t>
      </w:r>
      <w:r w:rsidRPr="000E0A62">
        <w:rPr>
          <w:rFonts w:ascii="Calibri" w:eastAsia="Times New Roman" w:hAnsi="Calibri" w:cs="Calibri"/>
          <w:color w:val="000000"/>
          <w:sz w:val="27"/>
          <w:szCs w:val="27"/>
          <w:u w:val="single"/>
          <w:lang w:eastAsia="pt-BR"/>
        </w:rPr>
        <w:t> </w:t>
      </w:r>
      <w:r w:rsidRPr="000E0A62">
        <w:rPr>
          <w:rFonts w:ascii="Calibri" w:eastAsia="Times New Roman" w:hAnsi="Calibri" w:cs="Calibri"/>
          <w:color w:val="000000"/>
          <w:sz w:val="27"/>
          <w:szCs w:val="27"/>
          <w:lang w:eastAsia="pt-BR"/>
        </w:rPr>
        <w:t>, CEP</w:t>
      </w:r>
      <w:r w:rsidRPr="000E0A62">
        <w:rPr>
          <w:rFonts w:ascii="Calibri" w:eastAsia="Times New Roman" w:hAnsi="Calibri" w:cs="Calibri"/>
          <w:color w:val="000000"/>
          <w:sz w:val="27"/>
          <w:szCs w:val="27"/>
          <w:u w:val="single"/>
          <w:lang w:eastAsia="pt-BR"/>
        </w:rPr>
        <w:t> - </w:t>
      </w:r>
      <w:r w:rsidRPr="000E0A62">
        <w:rPr>
          <w:rFonts w:ascii="Calibri" w:eastAsia="Times New Roman" w:hAnsi="Calibri" w:cs="Calibri"/>
          <w:color w:val="000000"/>
          <w:sz w:val="27"/>
          <w:szCs w:val="27"/>
          <w:lang w:eastAsia="pt-BR"/>
        </w:rPr>
        <w:t>, na cidade de , no Estado de</w:t>
      </w:r>
      <w:r w:rsidRPr="000E0A62">
        <w:rPr>
          <w:rFonts w:ascii="Calibri" w:eastAsia="Times New Roman" w:hAnsi="Calibri" w:cs="Calibri"/>
          <w:color w:val="000000"/>
          <w:sz w:val="27"/>
          <w:szCs w:val="27"/>
          <w:u w:val="single"/>
          <w:lang w:eastAsia="pt-BR"/>
        </w:rPr>
        <w:t> </w:t>
      </w:r>
      <w:r w:rsidRPr="000E0A62">
        <w:rPr>
          <w:rFonts w:ascii="Calibri" w:eastAsia="Times New Roman" w:hAnsi="Calibri" w:cs="Calibri"/>
          <w:color w:val="000000"/>
          <w:sz w:val="27"/>
          <w:szCs w:val="27"/>
          <w:lang w:eastAsia="pt-BR"/>
        </w:rPr>
        <w:t>, inscrita no CNPJ sob o nº. XX.XXX.XXX/XXXX-XX, tendo como representantes legais e responsáveis técnicos XXXXXXXXXX</w:t>
      </w:r>
      <w:r w:rsidRPr="000E0A62">
        <w:rPr>
          <w:rFonts w:ascii="Calibri" w:eastAsia="Times New Roman" w:hAnsi="Calibri" w:cs="Calibri"/>
          <w:b/>
          <w:bCs/>
          <w:color w:val="000000"/>
          <w:sz w:val="27"/>
          <w:szCs w:val="27"/>
          <w:lang w:eastAsia="pt-BR"/>
        </w:rPr>
        <w:t>, </w:t>
      </w:r>
      <w:r w:rsidRPr="000E0A62">
        <w:rPr>
          <w:rFonts w:ascii="Calibri" w:eastAsia="Times New Roman" w:hAnsi="Calibri" w:cs="Calibri"/>
          <w:color w:val="000000"/>
          <w:sz w:val="27"/>
          <w:szCs w:val="27"/>
          <w:lang w:eastAsia="pt-BR"/>
        </w:rPr>
        <w:t>XXXXXXXXXXXXXX, XXXXXXXXXXX, apenas denominada </w:t>
      </w:r>
      <w:r w:rsidRPr="000E0A62">
        <w:rPr>
          <w:rFonts w:ascii="Calibri" w:eastAsia="Times New Roman" w:hAnsi="Calibri" w:cs="Calibri"/>
          <w:b/>
          <w:bCs/>
          <w:color w:val="000000"/>
          <w:sz w:val="27"/>
          <w:szCs w:val="27"/>
          <w:u w:val="single"/>
          <w:lang w:eastAsia="pt-BR"/>
        </w:rPr>
        <w:t>CONTRATADA.</w:t>
      </w:r>
    </w:p>
    <w:p w:rsidR="000E0A62" w:rsidRPr="000E0A62" w:rsidRDefault="000E0A62" w:rsidP="000E0A62">
      <w:pPr>
        <w:spacing w:before="120" w:after="120" w:line="240" w:lineRule="auto"/>
        <w:ind w:left="120" w:right="120" w:firstLine="1440"/>
        <w:jc w:val="both"/>
        <w:rPr>
          <w:rFonts w:ascii="Times New Roman" w:eastAsia="Times New Roman" w:hAnsi="Times New Roman" w:cs="Times New Roman"/>
          <w:color w:val="000000"/>
          <w:sz w:val="27"/>
          <w:szCs w:val="27"/>
          <w:lang w:eastAsia="pt-BR"/>
        </w:rPr>
      </w:pPr>
      <w:r w:rsidRPr="000E0A62">
        <w:rPr>
          <w:rFonts w:ascii="Times New Roman" w:eastAsia="Times New Roman" w:hAnsi="Times New Roman" w:cs="Times New Roman"/>
          <w:color w:val="000000"/>
          <w:sz w:val="27"/>
          <w:szCs w:val="27"/>
          <w:lang w:eastAsia="pt-BR"/>
        </w:rPr>
        <w:lastRenderedPageBreak/>
        <w:t> </w:t>
      </w:r>
    </w:p>
    <w:p w:rsidR="000E0A62" w:rsidRPr="000E0A62" w:rsidRDefault="000E0A62" w:rsidP="000E0A62">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0E0A62">
        <w:rPr>
          <w:rFonts w:ascii="Calibri" w:eastAsia="Times New Roman" w:hAnsi="Calibri" w:cs="Calibri"/>
          <w:b/>
          <w:bCs/>
          <w:caps/>
          <w:color w:val="000000"/>
          <w:sz w:val="27"/>
          <w:szCs w:val="27"/>
          <w:u w:val="single"/>
          <w:lang w:eastAsia="pt-BR"/>
        </w:rPr>
        <w:t>1. CLÁUSULA PRIMEIRA - FUNDAMENTO LEGAL</w:t>
      </w:r>
    </w:p>
    <w:p w:rsidR="000E0A62" w:rsidRPr="000E0A62" w:rsidRDefault="000E0A62" w:rsidP="000E0A62">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0E0A62">
        <w:rPr>
          <w:rFonts w:ascii="Calibri" w:eastAsia="Times New Roman" w:hAnsi="Calibri" w:cs="Calibri"/>
          <w:color w:val="000000"/>
          <w:sz w:val="27"/>
          <w:szCs w:val="27"/>
          <w:lang w:eastAsia="pt-BR"/>
        </w:rPr>
        <w:t>1.1. O presente ajuste – na forma da </w:t>
      </w:r>
      <w:r w:rsidRPr="000E0A62">
        <w:rPr>
          <w:rFonts w:ascii="Calibri" w:eastAsia="Times New Roman" w:hAnsi="Calibri" w:cs="Calibri"/>
          <w:b/>
          <w:bCs/>
          <w:color w:val="000000"/>
          <w:sz w:val="27"/>
          <w:szCs w:val="27"/>
          <w:lang w:eastAsia="pt-BR"/>
        </w:rPr>
        <w:t>Lei Federal n°. 8.666/93, Da Lei Federal 10.520/02, da Lei Estadual n°. 17.928/12</w:t>
      </w:r>
      <w:r w:rsidRPr="000E0A62">
        <w:rPr>
          <w:rFonts w:ascii="Calibri" w:eastAsia="Times New Roman" w:hAnsi="Calibri" w:cs="Calibri"/>
          <w:color w:val="000000"/>
          <w:sz w:val="27"/>
          <w:szCs w:val="27"/>
          <w:lang w:eastAsia="pt-BR"/>
        </w:rPr>
        <w:t>, </w:t>
      </w:r>
      <w:r w:rsidRPr="000E0A62">
        <w:rPr>
          <w:rFonts w:ascii="Calibri" w:eastAsia="Times New Roman" w:hAnsi="Calibri" w:cs="Calibri"/>
          <w:b/>
          <w:bCs/>
          <w:color w:val="000000"/>
          <w:sz w:val="27"/>
          <w:szCs w:val="27"/>
          <w:lang w:eastAsia="pt-BR"/>
        </w:rPr>
        <w:t>do Decreto Estadual 9.666/20</w:t>
      </w:r>
      <w:r w:rsidRPr="000E0A62">
        <w:rPr>
          <w:rFonts w:ascii="Calibri" w:eastAsia="Times New Roman" w:hAnsi="Calibri" w:cs="Calibri"/>
          <w:color w:val="000000"/>
          <w:sz w:val="27"/>
          <w:szCs w:val="27"/>
          <w:lang w:eastAsia="pt-BR"/>
        </w:rPr>
        <w:t> e outras normas pertinentes, decorre do </w:t>
      </w:r>
      <w:r w:rsidRPr="000E0A62">
        <w:rPr>
          <w:rFonts w:ascii="Calibri" w:eastAsia="Times New Roman" w:hAnsi="Calibri" w:cs="Calibri"/>
          <w:b/>
          <w:bCs/>
          <w:color w:val="000000"/>
          <w:sz w:val="27"/>
          <w:szCs w:val="27"/>
          <w:lang w:eastAsia="pt-BR"/>
        </w:rPr>
        <w:t xml:space="preserve">PREGÃO ELETRÔNICO nº </w:t>
      </w:r>
      <w:proofErr w:type="spellStart"/>
      <w:r w:rsidRPr="000E0A62">
        <w:rPr>
          <w:rFonts w:ascii="Calibri" w:eastAsia="Times New Roman" w:hAnsi="Calibri" w:cs="Calibri"/>
          <w:b/>
          <w:bCs/>
          <w:color w:val="000000"/>
          <w:sz w:val="27"/>
          <w:szCs w:val="27"/>
          <w:lang w:eastAsia="pt-BR"/>
        </w:rPr>
        <w:t>xx</w:t>
      </w:r>
      <w:proofErr w:type="spellEnd"/>
      <w:r w:rsidRPr="000E0A62">
        <w:rPr>
          <w:rFonts w:ascii="Calibri" w:eastAsia="Times New Roman" w:hAnsi="Calibri" w:cs="Calibri"/>
          <w:b/>
          <w:bCs/>
          <w:color w:val="000000"/>
          <w:sz w:val="27"/>
          <w:szCs w:val="27"/>
          <w:lang w:eastAsia="pt-BR"/>
        </w:rPr>
        <w:t>/2023-SEAD-GECC</w:t>
      </w:r>
      <w:r w:rsidRPr="000E0A62">
        <w:rPr>
          <w:rFonts w:ascii="Calibri" w:eastAsia="Times New Roman" w:hAnsi="Calibri" w:cs="Calibri"/>
          <w:color w:val="000000"/>
          <w:sz w:val="27"/>
          <w:szCs w:val="27"/>
          <w:lang w:eastAsia="pt-BR"/>
        </w:rPr>
        <w:t>, devidamente homologado em __/__ /__ pelo Secretário de Estado da Administração, tudo constante do processo sei </w:t>
      </w:r>
      <w:r w:rsidRPr="000E0A62">
        <w:rPr>
          <w:rFonts w:ascii="Calibri" w:eastAsia="Times New Roman" w:hAnsi="Calibri" w:cs="Calibri"/>
          <w:b/>
          <w:bCs/>
          <w:caps/>
          <w:color w:val="000000"/>
          <w:sz w:val="26"/>
          <w:szCs w:val="26"/>
          <w:lang w:eastAsia="pt-BR"/>
        </w:rPr>
        <w:t>202200005011261</w:t>
      </w:r>
      <w:r w:rsidRPr="000E0A62">
        <w:rPr>
          <w:rFonts w:ascii="Calibri" w:eastAsia="Times New Roman" w:hAnsi="Calibri" w:cs="Calibri"/>
          <w:color w:val="000000"/>
          <w:sz w:val="27"/>
          <w:szCs w:val="27"/>
          <w:lang w:eastAsia="pt-BR"/>
        </w:rPr>
        <w:t>, que fica fazendo parte integrante do presente contrato, regendo-o no que for omisso, independente de transcrição.</w:t>
      </w:r>
    </w:p>
    <w:p w:rsidR="000E0A62" w:rsidRPr="000E0A62" w:rsidRDefault="000E0A62" w:rsidP="000E0A62">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0E0A62">
        <w:rPr>
          <w:rFonts w:ascii="Times New Roman" w:eastAsia="Times New Roman" w:hAnsi="Times New Roman" w:cs="Times New Roman"/>
          <w:color w:val="000000"/>
          <w:sz w:val="27"/>
          <w:szCs w:val="27"/>
          <w:lang w:eastAsia="pt-BR"/>
        </w:rPr>
        <w:t> </w:t>
      </w:r>
    </w:p>
    <w:p w:rsidR="000E0A62" w:rsidRPr="000E0A62" w:rsidRDefault="000E0A62" w:rsidP="000E0A62">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0E0A62">
        <w:rPr>
          <w:rFonts w:ascii="Calibri" w:eastAsia="Times New Roman" w:hAnsi="Calibri" w:cs="Calibri"/>
          <w:b/>
          <w:bCs/>
          <w:color w:val="000000"/>
          <w:sz w:val="27"/>
          <w:szCs w:val="27"/>
          <w:u w:val="single"/>
          <w:lang w:eastAsia="pt-BR"/>
        </w:rPr>
        <w:t>2. CLÁUSULA SEGUNDA - OBJETO E SUAS ESPECIFICA</w:t>
      </w:r>
      <w:r w:rsidRPr="000E0A62">
        <w:rPr>
          <w:rFonts w:ascii="Calibri" w:eastAsia="Times New Roman" w:hAnsi="Calibri" w:cs="Calibri"/>
          <w:b/>
          <w:bCs/>
          <w:color w:val="000000"/>
          <w:sz w:val="27"/>
          <w:szCs w:val="27"/>
          <w:lang w:eastAsia="pt-BR"/>
        </w:rPr>
        <w:t>Ç</w:t>
      </w:r>
      <w:r w:rsidRPr="000E0A62">
        <w:rPr>
          <w:rFonts w:ascii="Calibri" w:eastAsia="Times New Roman" w:hAnsi="Calibri" w:cs="Calibri"/>
          <w:b/>
          <w:bCs/>
          <w:color w:val="000000"/>
          <w:sz w:val="27"/>
          <w:szCs w:val="27"/>
          <w:u w:val="single"/>
          <w:lang w:eastAsia="pt-BR"/>
        </w:rPr>
        <w:t>ÕES</w:t>
      </w:r>
    </w:p>
    <w:p w:rsidR="000E0A62" w:rsidRPr="000E0A62" w:rsidRDefault="000E0A62" w:rsidP="000E0A62">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0E0A62">
        <w:rPr>
          <w:rFonts w:ascii="Times New Roman" w:eastAsia="Times New Roman" w:hAnsi="Times New Roman" w:cs="Times New Roman"/>
          <w:color w:val="000000"/>
          <w:sz w:val="27"/>
          <w:szCs w:val="27"/>
          <w:lang w:eastAsia="pt-BR"/>
        </w:rPr>
        <w:t> </w:t>
      </w:r>
    </w:p>
    <w:p w:rsidR="000E0A62" w:rsidRPr="000E0A62" w:rsidRDefault="000E0A62" w:rsidP="000E0A62">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0E0A62">
        <w:rPr>
          <w:rFonts w:ascii="Calibri" w:eastAsia="Times New Roman" w:hAnsi="Calibri" w:cs="Calibri"/>
          <w:color w:val="000000"/>
          <w:sz w:val="27"/>
          <w:szCs w:val="27"/>
          <w:lang w:eastAsia="pt-BR"/>
        </w:rPr>
        <w:t>2.1 </w:t>
      </w:r>
      <w:r w:rsidRPr="000E0A62">
        <w:rPr>
          <w:rFonts w:ascii="Calibri" w:eastAsia="Times New Roman" w:hAnsi="Calibri" w:cs="Calibri"/>
          <w:color w:val="000000"/>
          <w:sz w:val="26"/>
          <w:szCs w:val="26"/>
          <w:lang w:eastAsia="pt-BR"/>
        </w:rPr>
        <w:t>Fornecimento de material de expediente por um período de 12 (doze) meses.</w:t>
      </w:r>
    </w:p>
    <w:p w:rsidR="000E0A62" w:rsidRDefault="000E0A62" w:rsidP="009707D2">
      <w:pPr>
        <w:spacing w:before="100" w:beforeAutospacing="1" w:after="100" w:afterAutospacing="1" w:line="240" w:lineRule="auto"/>
        <w:rPr>
          <w:rFonts w:ascii="Calibri" w:eastAsia="Times New Roman" w:hAnsi="Calibri" w:cs="Calibri"/>
          <w:b/>
          <w:bCs/>
          <w:color w:val="000000"/>
          <w:sz w:val="27"/>
          <w:szCs w:val="27"/>
          <w:lang w:eastAsia="pt-BR"/>
        </w:rPr>
      </w:pPr>
      <w:r w:rsidRPr="000E0A62">
        <w:rPr>
          <w:rFonts w:ascii="Times New Roman" w:eastAsia="Times New Roman" w:hAnsi="Times New Roman" w:cs="Times New Roman"/>
          <w:color w:val="000000"/>
          <w:sz w:val="27"/>
          <w:szCs w:val="27"/>
          <w:lang w:eastAsia="pt-BR"/>
        </w:rPr>
        <w:t> </w:t>
      </w:r>
      <w:r w:rsidRPr="000E0A62">
        <w:rPr>
          <w:rFonts w:ascii="Calibri" w:eastAsia="Times New Roman" w:hAnsi="Calibri" w:cs="Calibri"/>
          <w:b/>
          <w:bCs/>
          <w:color w:val="000000"/>
          <w:sz w:val="27"/>
          <w:szCs w:val="27"/>
          <w:lang w:eastAsia="pt-BR"/>
        </w:rPr>
        <w:t>Lote 01:</w:t>
      </w:r>
    </w:p>
    <w:tbl>
      <w:tblPr>
        <w:tblW w:w="15000" w:type="dxa"/>
        <w:tblCellMar>
          <w:top w:w="15" w:type="dxa"/>
          <w:left w:w="15" w:type="dxa"/>
          <w:bottom w:w="15" w:type="dxa"/>
          <w:right w:w="15" w:type="dxa"/>
        </w:tblCellMar>
        <w:tblLook w:val="04A0" w:firstRow="1" w:lastRow="0" w:firstColumn="1" w:lastColumn="0" w:noHBand="0" w:noVBand="1"/>
      </w:tblPr>
      <w:tblGrid>
        <w:gridCol w:w="607"/>
        <w:gridCol w:w="8390"/>
        <w:gridCol w:w="784"/>
        <w:gridCol w:w="1282"/>
        <w:gridCol w:w="1398"/>
        <w:gridCol w:w="1296"/>
        <w:gridCol w:w="1243"/>
      </w:tblGrid>
      <w:tr w:rsidR="004932D5" w:rsidRPr="004932D5" w:rsidTr="004932D5">
        <w:trPr>
          <w:tblHeader/>
        </w:trPr>
        <w:tc>
          <w:tcPr>
            <w:tcW w:w="0" w:type="auto"/>
            <w:gridSpan w:val="7"/>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aps/>
                <w:color w:val="000000"/>
                <w:sz w:val="16"/>
                <w:szCs w:val="16"/>
                <w:lang w:eastAsia="pt-BR"/>
              </w:rPr>
              <w:t>LOTE 01 - COTA PRINCIPAL</w:t>
            </w:r>
          </w:p>
        </w:tc>
      </w:tr>
      <w:tr w:rsidR="004932D5" w:rsidRPr="004932D5" w:rsidTr="004932D5">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ITENS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NOME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CÓDIGO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UNIDADE DE MEDIDA</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QUANTIDADE ESTIMADA</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VALOR UNITÁRIO ESTIMADO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VALOR TOTAL ESTIMADO</w:t>
            </w:r>
          </w:p>
        </w:tc>
      </w:tr>
      <w:tr w:rsidR="004932D5" w:rsidRPr="004932D5" w:rsidTr="004932D5">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1</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GRAMPEADOR</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 xml:space="preserve">26/6 de mesa, de média capacidade, todo em metal, para grampo 26/6, com haste/base medindo 20 cm, em aço inox e aço galvanizado, com pintura eletrostática epóxi poliéster pó de alta resistência a abrasão e impactos, na cor preta. </w:t>
            </w:r>
            <w:proofErr w:type="gramStart"/>
            <w:r w:rsidRPr="004932D5">
              <w:rPr>
                <w:rFonts w:ascii="Arial" w:eastAsia="Times New Roman" w:hAnsi="Arial" w:cs="Arial"/>
                <w:color w:val="000000"/>
                <w:sz w:val="16"/>
                <w:szCs w:val="16"/>
                <w:lang w:eastAsia="pt-BR"/>
              </w:rPr>
              <w:t>estrutura</w:t>
            </w:r>
            <w:proofErr w:type="gramEnd"/>
            <w:r w:rsidRPr="004932D5">
              <w:rPr>
                <w:rFonts w:ascii="Arial" w:eastAsia="Times New Roman" w:hAnsi="Arial" w:cs="Arial"/>
                <w:color w:val="000000"/>
                <w:sz w:val="16"/>
                <w:szCs w:val="16"/>
                <w:lang w:eastAsia="pt-BR"/>
              </w:rPr>
              <w:t xml:space="preserve"> do estojo de alojamento dos grampos em aço inox, lâmina de segurança, dispositivo de trava e duas posições para fixação de grampo (aberto / fechado), com altura mínima de 3,5 cm. base em polipropileno. </w:t>
            </w:r>
            <w:proofErr w:type="gramStart"/>
            <w:r w:rsidRPr="004932D5">
              <w:rPr>
                <w:rFonts w:ascii="Arial" w:eastAsia="Times New Roman" w:hAnsi="Arial" w:cs="Arial"/>
                <w:color w:val="000000"/>
                <w:sz w:val="16"/>
                <w:szCs w:val="16"/>
                <w:lang w:eastAsia="pt-BR"/>
              </w:rPr>
              <w:t>capacidade</w:t>
            </w:r>
            <w:proofErr w:type="gramEnd"/>
            <w:r w:rsidRPr="004932D5">
              <w:rPr>
                <w:rFonts w:ascii="Arial" w:eastAsia="Times New Roman" w:hAnsi="Arial" w:cs="Arial"/>
                <w:color w:val="000000"/>
                <w:sz w:val="16"/>
                <w:szCs w:val="16"/>
                <w:lang w:eastAsia="pt-BR"/>
              </w:rPr>
              <w:t xml:space="preserve"> para grampear até 25 a 26 folhas de papel sulfite 75 g/m²</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23639</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2</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GRAMPEADOR</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 xml:space="preserve">Material: Metal, Tipo: Mesa, Capacidade: Até 100 </w:t>
            </w:r>
            <w:proofErr w:type="spellStart"/>
            <w:r w:rsidRPr="004932D5">
              <w:rPr>
                <w:rFonts w:ascii="Arial" w:eastAsia="Times New Roman" w:hAnsi="Arial" w:cs="Arial"/>
                <w:color w:val="000000"/>
                <w:sz w:val="16"/>
                <w:szCs w:val="16"/>
                <w:lang w:eastAsia="pt-BR"/>
              </w:rPr>
              <w:t>fl</w:t>
            </w:r>
            <w:proofErr w:type="spellEnd"/>
            <w:r w:rsidRPr="004932D5">
              <w:rPr>
                <w:rFonts w:ascii="Arial" w:eastAsia="Times New Roman" w:hAnsi="Arial" w:cs="Arial"/>
                <w:color w:val="000000"/>
                <w:sz w:val="16"/>
                <w:szCs w:val="16"/>
                <w:lang w:eastAsia="pt-BR"/>
              </w:rPr>
              <w:t>, Tamanho Grampo: 23/8, 23/10 ,23/13, 24/8 ,24/10</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32884</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3</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Grampo - Tamanho 26/6</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Aço niquelado/galvanizado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60611</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Caixa com 5000 unidades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4</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Grampo - Tamanho 23/10</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Aço niquelado/galvanizado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25806</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Caixa com 5000 unidades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lastRenderedPageBreak/>
              <w:t>5</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Grampo - Tamanho 23/13</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Aço niquelado/galvanizado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25807</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Caixa com 5000 unidades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6</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Grampo - Tamanho 24/10</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Aço niquelado/galvanizado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4154</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Caixa com 5000 unidades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7</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LACRE</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Lacre segurança</w:t>
            </w:r>
            <w:r w:rsidRPr="004932D5">
              <w:rPr>
                <w:rFonts w:ascii="Arial" w:eastAsia="Times New Roman" w:hAnsi="Arial" w:cs="Arial"/>
                <w:color w:val="000000"/>
                <w:sz w:val="16"/>
                <w:szCs w:val="16"/>
                <w:lang w:eastAsia="pt-BR"/>
              </w:rPr>
              <w:br/>
              <w:t>Material: polipropileno</w:t>
            </w:r>
            <w:r w:rsidRPr="004932D5">
              <w:rPr>
                <w:rFonts w:ascii="Arial" w:eastAsia="Times New Roman" w:hAnsi="Arial" w:cs="Arial"/>
                <w:color w:val="000000"/>
                <w:sz w:val="16"/>
                <w:szCs w:val="16"/>
                <w:lang w:eastAsia="pt-BR"/>
              </w:rPr>
              <w:br/>
              <w:t>Tipo espinha de peixe</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Medida: 16 cm</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77252</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Caixa com 100 unidades ou superior</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8</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CLIPES PARA PAPEL</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Em aço niquelado/galvanizado</w:t>
            </w:r>
            <w:r w:rsidRPr="004932D5">
              <w:rPr>
                <w:rFonts w:ascii="Arial" w:eastAsia="Times New Roman" w:hAnsi="Arial" w:cs="Arial"/>
                <w:color w:val="000000"/>
                <w:sz w:val="16"/>
                <w:szCs w:val="16"/>
                <w:lang w:eastAsia="pt-BR"/>
              </w:rPr>
              <w:br/>
              <w:t>Tamanho: 2/0</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25651</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Caixa com 100 unidades ou superior</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9</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CLIPES PARA PAPEL</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Em aço niquelado/galvanizado</w:t>
            </w:r>
            <w:r w:rsidRPr="004932D5">
              <w:rPr>
                <w:rFonts w:ascii="Arial" w:eastAsia="Times New Roman" w:hAnsi="Arial" w:cs="Arial"/>
                <w:color w:val="000000"/>
                <w:sz w:val="16"/>
                <w:szCs w:val="16"/>
                <w:lang w:eastAsia="pt-BR"/>
              </w:rPr>
              <w:br/>
              <w:t>Tamanho: 4/0</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25630</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Caixa com 50 unidades ou superior</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10</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CLIPES PARA PAPEL</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Em aço niquelado/galvanizado</w:t>
            </w:r>
            <w:r w:rsidRPr="004932D5">
              <w:rPr>
                <w:rFonts w:ascii="Arial" w:eastAsia="Times New Roman" w:hAnsi="Arial" w:cs="Arial"/>
                <w:color w:val="000000"/>
                <w:sz w:val="16"/>
                <w:szCs w:val="16"/>
                <w:lang w:eastAsia="pt-BR"/>
              </w:rPr>
              <w:br/>
              <w:t>Tamanho: 8/0</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25632</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Caixa com 25 unidades ou superior</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11</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COLCHETE</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De fixação para papel</w:t>
            </w:r>
            <w:r w:rsidRPr="004932D5">
              <w:rPr>
                <w:rFonts w:ascii="Arial" w:eastAsia="Times New Roman" w:hAnsi="Arial" w:cs="Arial"/>
                <w:color w:val="000000"/>
                <w:sz w:val="16"/>
                <w:szCs w:val="16"/>
                <w:lang w:eastAsia="pt-BR"/>
              </w:rPr>
              <w:br/>
              <w:t>Composição: aço metálico</w:t>
            </w:r>
            <w:r w:rsidRPr="004932D5">
              <w:rPr>
                <w:rFonts w:ascii="Arial" w:eastAsia="Times New Roman" w:hAnsi="Arial" w:cs="Arial"/>
                <w:color w:val="000000"/>
                <w:sz w:val="16"/>
                <w:szCs w:val="16"/>
                <w:lang w:eastAsia="pt-BR"/>
              </w:rPr>
              <w:br/>
              <w:t xml:space="preserve">Cor: </w:t>
            </w:r>
            <w:proofErr w:type="spellStart"/>
            <w:r w:rsidRPr="004932D5">
              <w:rPr>
                <w:rFonts w:ascii="Arial" w:eastAsia="Times New Roman" w:hAnsi="Arial" w:cs="Arial"/>
                <w:color w:val="000000"/>
                <w:sz w:val="16"/>
                <w:szCs w:val="16"/>
                <w:lang w:eastAsia="pt-BR"/>
              </w:rPr>
              <w:t>latonado</w:t>
            </w:r>
            <w:proofErr w:type="spellEnd"/>
            <w:r w:rsidRPr="004932D5">
              <w:rPr>
                <w:rFonts w:ascii="Arial" w:eastAsia="Times New Roman" w:hAnsi="Arial" w:cs="Arial"/>
                <w:color w:val="000000"/>
                <w:sz w:val="16"/>
                <w:szCs w:val="16"/>
                <w:lang w:eastAsia="pt-BR"/>
              </w:rPr>
              <w:br/>
              <w:t>Tamanho: nº 10</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25671</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Caixa com 72 unidades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12</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COLCHETE</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De fixação para papel</w:t>
            </w:r>
            <w:r w:rsidRPr="004932D5">
              <w:rPr>
                <w:rFonts w:ascii="Arial" w:eastAsia="Times New Roman" w:hAnsi="Arial" w:cs="Arial"/>
                <w:color w:val="000000"/>
                <w:sz w:val="16"/>
                <w:szCs w:val="16"/>
                <w:lang w:eastAsia="pt-BR"/>
              </w:rPr>
              <w:br/>
              <w:t>Composição: aço metálico</w:t>
            </w:r>
            <w:r w:rsidRPr="004932D5">
              <w:rPr>
                <w:rFonts w:ascii="Arial" w:eastAsia="Times New Roman" w:hAnsi="Arial" w:cs="Arial"/>
                <w:color w:val="000000"/>
                <w:sz w:val="16"/>
                <w:szCs w:val="16"/>
                <w:lang w:eastAsia="pt-BR"/>
              </w:rPr>
              <w:br/>
              <w:t xml:space="preserve">Cor: </w:t>
            </w:r>
            <w:proofErr w:type="spellStart"/>
            <w:r w:rsidRPr="004932D5">
              <w:rPr>
                <w:rFonts w:ascii="Arial" w:eastAsia="Times New Roman" w:hAnsi="Arial" w:cs="Arial"/>
                <w:color w:val="000000"/>
                <w:sz w:val="16"/>
                <w:szCs w:val="16"/>
                <w:lang w:eastAsia="pt-BR"/>
              </w:rPr>
              <w:t>latonado</w:t>
            </w:r>
            <w:proofErr w:type="spellEnd"/>
            <w:r w:rsidRPr="004932D5">
              <w:rPr>
                <w:rFonts w:ascii="Arial" w:eastAsia="Times New Roman" w:hAnsi="Arial" w:cs="Arial"/>
                <w:color w:val="000000"/>
                <w:sz w:val="16"/>
                <w:szCs w:val="16"/>
                <w:lang w:eastAsia="pt-BR"/>
              </w:rPr>
              <w:br/>
              <w:t>Tamanho: nº 12</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25668</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Caixa com 72 unidades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13</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ESTILETE</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Pequeno</w:t>
            </w:r>
            <w:r w:rsidRPr="004932D5">
              <w:rPr>
                <w:rFonts w:ascii="Arial" w:eastAsia="Times New Roman" w:hAnsi="Arial" w:cs="Arial"/>
                <w:color w:val="000000"/>
                <w:sz w:val="16"/>
                <w:szCs w:val="16"/>
                <w:lang w:eastAsia="pt-BR"/>
              </w:rPr>
              <w:br/>
              <w:t>Lâmina estreita (9 mm)</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roofErr w:type="gramStart"/>
            <w:r w:rsidRPr="004932D5">
              <w:rPr>
                <w:rFonts w:ascii="Arial" w:eastAsia="Times New Roman" w:hAnsi="Arial" w:cs="Arial"/>
                <w:color w:val="000000"/>
                <w:sz w:val="16"/>
                <w:szCs w:val="16"/>
                <w:lang w:eastAsia="pt-BR"/>
              </w:rPr>
              <w:t>Retrátil</w:t>
            </w:r>
            <w:r w:rsidRPr="004932D5">
              <w:rPr>
                <w:rFonts w:ascii="Arial" w:eastAsia="Times New Roman" w:hAnsi="Arial" w:cs="Arial"/>
                <w:color w:val="000000"/>
                <w:sz w:val="16"/>
                <w:szCs w:val="16"/>
                <w:lang w:eastAsia="pt-BR"/>
              </w:rPr>
              <w:br/>
              <w:t>Com</w:t>
            </w:r>
            <w:proofErr w:type="gramEnd"/>
            <w:r w:rsidRPr="004932D5">
              <w:rPr>
                <w:rFonts w:ascii="Arial" w:eastAsia="Times New Roman" w:hAnsi="Arial" w:cs="Arial"/>
                <w:color w:val="000000"/>
                <w:sz w:val="16"/>
                <w:szCs w:val="16"/>
                <w:lang w:eastAsia="pt-BR"/>
              </w:rPr>
              <w:t xml:space="preserve"> trava para a lâmina</w:t>
            </w:r>
            <w:r w:rsidRPr="004932D5">
              <w:rPr>
                <w:rFonts w:ascii="Arial" w:eastAsia="Times New Roman" w:hAnsi="Arial" w:cs="Arial"/>
                <w:color w:val="000000"/>
                <w:sz w:val="16"/>
                <w:szCs w:val="16"/>
                <w:lang w:eastAsia="pt-BR"/>
              </w:rPr>
              <w:br/>
              <w:t>Regulagem de lâmina deslizante no corpo</w:t>
            </w:r>
            <w:r w:rsidRPr="004932D5">
              <w:rPr>
                <w:rFonts w:ascii="Arial" w:eastAsia="Times New Roman" w:hAnsi="Arial" w:cs="Arial"/>
                <w:color w:val="000000"/>
                <w:sz w:val="16"/>
                <w:szCs w:val="16"/>
                <w:lang w:eastAsia="pt-BR"/>
              </w:rPr>
              <w:br/>
            </w:r>
            <w:proofErr w:type="spellStart"/>
            <w:r w:rsidRPr="004932D5">
              <w:rPr>
                <w:rFonts w:ascii="Arial" w:eastAsia="Times New Roman" w:hAnsi="Arial" w:cs="Arial"/>
                <w:color w:val="000000"/>
                <w:sz w:val="16"/>
                <w:szCs w:val="16"/>
                <w:lang w:eastAsia="pt-BR"/>
              </w:rPr>
              <w:t>Corpo</w:t>
            </w:r>
            <w:proofErr w:type="spellEnd"/>
            <w:r w:rsidRPr="004932D5">
              <w:rPr>
                <w:rFonts w:ascii="Arial" w:eastAsia="Times New Roman" w:hAnsi="Arial" w:cs="Arial"/>
                <w:color w:val="000000"/>
                <w:sz w:val="16"/>
                <w:szCs w:val="16"/>
                <w:lang w:eastAsia="pt-BR"/>
              </w:rPr>
              <w:t xml:space="preserve"> em plástico rígido, em cores diversas</w:t>
            </w:r>
            <w:r w:rsidRPr="004932D5">
              <w:rPr>
                <w:rFonts w:ascii="Arial" w:eastAsia="Times New Roman" w:hAnsi="Arial" w:cs="Arial"/>
                <w:color w:val="000000"/>
                <w:sz w:val="16"/>
                <w:szCs w:val="16"/>
                <w:lang w:eastAsia="pt-BR"/>
              </w:rPr>
              <w:br/>
              <w:t>Acondicionado em embalagem individual adequada, com dados de identificação e procedência</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32840</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Caixa com 12 unidades ou superior</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14</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Times New Roman" w:eastAsia="Times New Roman" w:hAnsi="Times New Roman" w:cs="Times New Roman"/>
                <w:color w:val="000000"/>
                <w:sz w:val="27"/>
                <w:szCs w:val="27"/>
                <w:lang w:eastAsia="pt-BR"/>
              </w:rPr>
              <w:t> </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ESTILETE</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 xml:space="preserve">Lâmina larga (18 </w:t>
            </w:r>
            <w:proofErr w:type="gramStart"/>
            <w:r w:rsidRPr="004932D5">
              <w:rPr>
                <w:rFonts w:ascii="Arial" w:eastAsia="Times New Roman" w:hAnsi="Arial" w:cs="Arial"/>
                <w:color w:val="000000"/>
                <w:sz w:val="16"/>
                <w:szCs w:val="16"/>
                <w:lang w:eastAsia="pt-BR"/>
              </w:rPr>
              <w:t>mm)</w:t>
            </w:r>
            <w:r w:rsidRPr="004932D5">
              <w:rPr>
                <w:rFonts w:ascii="Arial" w:eastAsia="Times New Roman" w:hAnsi="Arial" w:cs="Arial"/>
                <w:color w:val="000000"/>
                <w:sz w:val="16"/>
                <w:szCs w:val="16"/>
                <w:lang w:eastAsia="pt-BR"/>
              </w:rPr>
              <w:br/>
              <w:t>Retrátil</w:t>
            </w:r>
            <w:proofErr w:type="gramEnd"/>
            <w:r w:rsidRPr="004932D5">
              <w:rPr>
                <w:rFonts w:ascii="Arial" w:eastAsia="Times New Roman" w:hAnsi="Arial" w:cs="Arial"/>
                <w:color w:val="000000"/>
                <w:sz w:val="16"/>
                <w:szCs w:val="16"/>
                <w:lang w:eastAsia="pt-BR"/>
              </w:rPr>
              <w:br/>
              <w:t>Com trava para a lâmina</w:t>
            </w:r>
            <w:r w:rsidRPr="004932D5">
              <w:rPr>
                <w:rFonts w:ascii="Arial" w:eastAsia="Times New Roman" w:hAnsi="Arial" w:cs="Arial"/>
                <w:color w:val="000000"/>
                <w:sz w:val="16"/>
                <w:szCs w:val="16"/>
                <w:lang w:eastAsia="pt-BR"/>
              </w:rPr>
              <w:br/>
              <w:t>Regulagem de lâmina deslizante no corpo</w:t>
            </w:r>
            <w:r w:rsidRPr="004932D5">
              <w:rPr>
                <w:rFonts w:ascii="Arial" w:eastAsia="Times New Roman" w:hAnsi="Arial" w:cs="Arial"/>
                <w:color w:val="000000"/>
                <w:sz w:val="16"/>
                <w:szCs w:val="16"/>
                <w:lang w:eastAsia="pt-BR"/>
              </w:rPr>
              <w:br/>
            </w:r>
            <w:proofErr w:type="spellStart"/>
            <w:r w:rsidRPr="004932D5">
              <w:rPr>
                <w:rFonts w:ascii="Arial" w:eastAsia="Times New Roman" w:hAnsi="Arial" w:cs="Arial"/>
                <w:color w:val="000000"/>
                <w:sz w:val="16"/>
                <w:szCs w:val="16"/>
                <w:lang w:eastAsia="pt-BR"/>
              </w:rPr>
              <w:lastRenderedPageBreak/>
              <w:t>Corpo</w:t>
            </w:r>
            <w:proofErr w:type="spellEnd"/>
            <w:r w:rsidRPr="004932D5">
              <w:rPr>
                <w:rFonts w:ascii="Arial" w:eastAsia="Times New Roman" w:hAnsi="Arial" w:cs="Arial"/>
                <w:color w:val="000000"/>
                <w:sz w:val="16"/>
                <w:szCs w:val="16"/>
                <w:lang w:eastAsia="pt-BR"/>
              </w:rPr>
              <w:t xml:space="preserve"> em plástico rígido, em cores diversas</w:t>
            </w:r>
            <w:r w:rsidRPr="004932D5">
              <w:rPr>
                <w:rFonts w:ascii="Arial" w:eastAsia="Times New Roman" w:hAnsi="Arial" w:cs="Arial"/>
                <w:color w:val="000000"/>
                <w:sz w:val="16"/>
                <w:szCs w:val="16"/>
                <w:lang w:eastAsia="pt-BR"/>
              </w:rPr>
              <w:br/>
              <w:t>Acondicionado em embalagem individual adequada, com dados de identificação e procedência</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lastRenderedPageBreak/>
              <w:t>60590</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Caixa com 12 unidades ou superior</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15</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PERCEVEJO</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Material: arame e chapa de aço</w:t>
            </w:r>
            <w:r w:rsidRPr="004932D5">
              <w:rPr>
                <w:rFonts w:ascii="Arial" w:eastAsia="Times New Roman" w:hAnsi="Arial" w:cs="Arial"/>
                <w:color w:val="000000"/>
                <w:sz w:val="16"/>
                <w:szCs w:val="16"/>
                <w:lang w:eastAsia="pt-BR"/>
              </w:rPr>
              <w:br/>
              <w:t xml:space="preserve">Tratamento superficial: </w:t>
            </w:r>
            <w:proofErr w:type="spellStart"/>
            <w:r w:rsidRPr="004932D5">
              <w:rPr>
                <w:rFonts w:ascii="Arial" w:eastAsia="Times New Roman" w:hAnsi="Arial" w:cs="Arial"/>
                <w:color w:val="000000"/>
                <w:sz w:val="16"/>
                <w:szCs w:val="16"/>
                <w:lang w:eastAsia="pt-BR"/>
              </w:rPr>
              <w:t>latonado</w:t>
            </w:r>
            <w:proofErr w:type="spellEnd"/>
            <w:r w:rsidRPr="004932D5">
              <w:rPr>
                <w:rFonts w:ascii="Arial" w:eastAsia="Times New Roman" w:hAnsi="Arial" w:cs="Arial"/>
                <w:color w:val="000000"/>
                <w:sz w:val="16"/>
                <w:szCs w:val="16"/>
                <w:lang w:eastAsia="pt-BR"/>
              </w:rPr>
              <w:br/>
              <w:t>Tamanho: 10mm</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25745</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Caixa com 100 unidades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rPr>
          <w:trHeight w:val="1290"/>
        </w:trPr>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16</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PERFURADOR DE PAPEL</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Material: confeccionado em metal e com base plástica ou emborrachada</w:t>
            </w:r>
            <w:r w:rsidRPr="004932D5">
              <w:rPr>
                <w:rFonts w:ascii="Arial" w:eastAsia="Times New Roman" w:hAnsi="Arial" w:cs="Arial"/>
                <w:color w:val="000000"/>
                <w:sz w:val="16"/>
                <w:szCs w:val="16"/>
                <w:lang w:eastAsia="pt-BR"/>
              </w:rPr>
              <w:br/>
              <w:t>Funcionamento: manual</w:t>
            </w:r>
            <w:r w:rsidRPr="004932D5">
              <w:rPr>
                <w:rFonts w:ascii="Arial" w:eastAsia="Times New Roman" w:hAnsi="Arial" w:cs="Arial"/>
                <w:color w:val="000000"/>
                <w:sz w:val="16"/>
                <w:szCs w:val="16"/>
                <w:lang w:eastAsia="pt-BR"/>
              </w:rPr>
              <w:br/>
              <w:t xml:space="preserve">Especificação: com dois furos </w:t>
            </w:r>
            <w:proofErr w:type="gramStart"/>
            <w:r w:rsidRPr="004932D5">
              <w:rPr>
                <w:rFonts w:ascii="Arial" w:eastAsia="Times New Roman" w:hAnsi="Arial" w:cs="Arial"/>
                <w:color w:val="000000"/>
                <w:sz w:val="16"/>
                <w:szCs w:val="16"/>
                <w:lang w:eastAsia="pt-BR"/>
              </w:rPr>
              <w:t>universais;</w:t>
            </w:r>
            <w:r w:rsidRPr="004932D5">
              <w:rPr>
                <w:rFonts w:ascii="Arial" w:eastAsia="Times New Roman" w:hAnsi="Arial" w:cs="Arial"/>
                <w:color w:val="000000"/>
                <w:sz w:val="16"/>
                <w:szCs w:val="16"/>
                <w:lang w:eastAsia="pt-BR"/>
              </w:rPr>
              <w:br/>
              <w:t>Tamanho</w:t>
            </w:r>
            <w:proofErr w:type="gramEnd"/>
            <w:r w:rsidRPr="004932D5">
              <w:rPr>
                <w:rFonts w:ascii="Arial" w:eastAsia="Times New Roman" w:hAnsi="Arial" w:cs="Arial"/>
                <w:color w:val="000000"/>
                <w:sz w:val="16"/>
                <w:szCs w:val="16"/>
                <w:lang w:eastAsia="pt-BR"/>
              </w:rPr>
              <w:t>: médio de mesa</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Até 60 folhas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25767</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4932D5">
        <w:tc>
          <w:tcPr>
            <w:tcW w:w="0" w:type="auto"/>
            <w:gridSpan w:val="6"/>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VALOR TOTAL ESTIMADO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bl>
    <w:p w:rsidR="004932D5" w:rsidRDefault="004932D5" w:rsidP="009707D2">
      <w:pPr>
        <w:spacing w:before="100" w:beforeAutospacing="1" w:after="100" w:afterAutospacing="1" w:line="240" w:lineRule="auto"/>
        <w:rPr>
          <w:rFonts w:ascii="Calibri" w:eastAsia="Times New Roman" w:hAnsi="Calibri" w:cs="Calibri"/>
          <w:b/>
          <w:bCs/>
          <w:color w:val="000000"/>
          <w:sz w:val="27"/>
          <w:szCs w:val="27"/>
          <w:lang w:eastAsia="pt-BR"/>
        </w:rPr>
      </w:pPr>
    </w:p>
    <w:p w:rsidR="000E0A62" w:rsidRPr="000E0A62" w:rsidRDefault="000E0A62" w:rsidP="009707D2">
      <w:pPr>
        <w:spacing w:after="0" w:line="240" w:lineRule="auto"/>
        <w:rPr>
          <w:rFonts w:ascii="Times New Roman" w:eastAsia="Times New Roman" w:hAnsi="Times New Roman" w:cs="Times New Roman"/>
          <w:color w:val="000000"/>
          <w:sz w:val="27"/>
          <w:szCs w:val="27"/>
          <w:lang w:eastAsia="pt-BR"/>
        </w:rPr>
      </w:pPr>
      <w:r w:rsidRPr="000E0A62">
        <w:rPr>
          <w:rFonts w:ascii="Times New Roman" w:eastAsia="Times New Roman" w:hAnsi="Times New Roman" w:cs="Times New Roman"/>
          <w:color w:val="000000"/>
          <w:sz w:val="27"/>
          <w:szCs w:val="27"/>
          <w:lang w:eastAsia="pt-BR"/>
        </w:rPr>
        <w:t>  </w:t>
      </w:r>
    </w:p>
    <w:p w:rsidR="000E0A62" w:rsidRDefault="000E0A62" w:rsidP="000E0A62">
      <w:pPr>
        <w:spacing w:before="120" w:after="120" w:line="240" w:lineRule="auto"/>
        <w:ind w:left="120" w:right="120"/>
        <w:jc w:val="both"/>
        <w:rPr>
          <w:rFonts w:ascii="Calibri" w:eastAsia="Times New Roman" w:hAnsi="Calibri" w:cs="Calibri"/>
          <w:color w:val="000000"/>
          <w:sz w:val="27"/>
          <w:szCs w:val="27"/>
          <w:lang w:eastAsia="pt-BR"/>
        </w:rPr>
      </w:pPr>
      <w:r w:rsidRPr="000E0A62">
        <w:rPr>
          <w:rFonts w:ascii="Calibri" w:eastAsia="Times New Roman" w:hAnsi="Calibri" w:cs="Calibri"/>
          <w:color w:val="000000"/>
          <w:sz w:val="27"/>
          <w:szCs w:val="27"/>
          <w:lang w:eastAsia="pt-BR"/>
        </w:rPr>
        <w:t>Lote 02:</w:t>
      </w:r>
    </w:p>
    <w:tbl>
      <w:tblPr>
        <w:tblW w:w="15000" w:type="dxa"/>
        <w:tblCellMar>
          <w:top w:w="15" w:type="dxa"/>
          <w:left w:w="15" w:type="dxa"/>
          <w:bottom w:w="15" w:type="dxa"/>
          <w:right w:w="15" w:type="dxa"/>
        </w:tblCellMar>
        <w:tblLook w:val="04A0" w:firstRow="1" w:lastRow="0" w:firstColumn="1" w:lastColumn="0" w:noHBand="0" w:noVBand="1"/>
      </w:tblPr>
      <w:tblGrid>
        <w:gridCol w:w="607"/>
        <w:gridCol w:w="8390"/>
        <w:gridCol w:w="784"/>
        <w:gridCol w:w="1282"/>
        <w:gridCol w:w="1398"/>
        <w:gridCol w:w="1296"/>
        <w:gridCol w:w="1243"/>
      </w:tblGrid>
      <w:tr w:rsidR="009707D2" w:rsidRPr="009707D2" w:rsidTr="009707D2">
        <w:tc>
          <w:tcPr>
            <w:tcW w:w="0" w:type="auto"/>
            <w:gridSpan w:val="7"/>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aps/>
                <w:color w:val="000000"/>
                <w:sz w:val="16"/>
                <w:szCs w:val="16"/>
                <w:lang w:eastAsia="pt-BR"/>
              </w:rPr>
              <w:t>LOTE - 02 COTA RESERVADA PARA MICROEMPRESA E EMPRESA DE PEQUENO PORTE</w:t>
            </w:r>
          </w:p>
        </w:tc>
      </w:tr>
      <w:tr w:rsidR="009707D2" w:rsidRPr="009707D2" w:rsidTr="009707D2">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ITENS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NOME (TÍTULO SUCINTO)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CÓDIGO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UNIDADE DE MEDIDA</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QUANTIDADE ESTIMADA</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VALOR UNITÁRIO ESTIMADO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VALOR TOTAL ESTIMADO</w:t>
            </w:r>
          </w:p>
        </w:tc>
      </w:tr>
      <w:tr w:rsidR="009707D2" w:rsidRPr="009707D2"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1</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GRAMPEADOR</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 xml:space="preserve">26/6 de mesa, de média capacidade, todo em metal, para grampo 26/6, com haste/base medindo 20 cm, em aço inox e aço galvanizado, com pintura eletrostática epóxi poliéster pó de alta resistência a abrasão e impactos, na cor preta. </w:t>
            </w:r>
            <w:proofErr w:type="gramStart"/>
            <w:r w:rsidRPr="009707D2">
              <w:rPr>
                <w:rFonts w:ascii="Arial" w:eastAsia="Times New Roman" w:hAnsi="Arial" w:cs="Arial"/>
                <w:color w:val="000000"/>
                <w:sz w:val="16"/>
                <w:szCs w:val="16"/>
                <w:lang w:eastAsia="pt-BR"/>
              </w:rPr>
              <w:t>estrutura</w:t>
            </w:r>
            <w:proofErr w:type="gramEnd"/>
            <w:r w:rsidRPr="009707D2">
              <w:rPr>
                <w:rFonts w:ascii="Arial" w:eastAsia="Times New Roman" w:hAnsi="Arial" w:cs="Arial"/>
                <w:color w:val="000000"/>
                <w:sz w:val="16"/>
                <w:szCs w:val="16"/>
                <w:lang w:eastAsia="pt-BR"/>
              </w:rPr>
              <w:t xml:space="preserve"> do estojo de alojamento dos grampos em aço inox, lâmina de segurança, dispositivo de trava e duas posições para fixação de grampo (aberto / fechado), com altura mínima de 3,5 cm. base em polipropileno. </w:t>
            </w:r>
            <w:proofErr w:type="gramStart"/>
            <w:r w:rsidRPr="009707D2">
              <w:rPr>
                <w:rFonts w:ascii="Arial" w:eastAsia="Times New Roman" w:hAnsi="Arial" w:cs="Arial"/>
                <w:color w:val="000000"/>
                <w:sz w:val="16"/>
                <w:szCs w:val="16"/>
                <w:lang w:eastAsia="pt-BR"/>
              </w:rPr>
              <w:t>capacidade</w:t>
            </w:r>
            <w:proofErr w:type="gramEnd"/>
            <w:r w:rsidRPr="009707D2">
              <w:rPr>
                <w:rFonts w:ascii="Arial" w:eastAsia="Times New Roman" w:hAnsi="Arial" w:cs="Arial"/>
                <w:color w:val="000000"/>
                <w:sz w:val="16"/>
                <w:szCs w:val="16"/>
                <w:lang w:eastAsia="pt-BR"/>
              </w:rPr>
              <w:t xml:space="preserve"> para grampear até 25 a 26 folhas de papel sulfite 75 g/m²</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23639</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2</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GRAMPEADOR</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 xml:space="preserve">Material: Metal, Tipo: Mesa, Capacidade: Até 100 </w:t>
            </w:r>
            <w:proofErr w:type="spellStart"/>
            <w:r w:rsidRPr="009707D2">
              <w:rPr>
                <w:rFonts w:ascii="Arial" w:eastAsia="Times New Roman" w:hAnsi="Arial" w:cs="Arial"/>
                <w:color w:val="000000"/>
                <w:sz w:val="16"/>
                <w:szCs w:val="16"/>
                <w:lang w:eastAsia="pt-BR"/>
              </w:rPr>
              <w:t>fl</w:t>
            </w:r>
            <w:proofErr w:type="spellEnd"/>
            <w:r w:rsidRPr="009707D2">
              <w:rPr>
                <w:rFonts w:ascii="Arial" w:eastAsia="Times New Roman" w:hAnsi="Arial" w:cs="Arial"/>
                <w:color w:val="000000"/>
                <w:sz w:val="16"/>
                <w:szCs w:val="16"/>
                <w:lang w:eastAsia="pt-BR"/>
              </w:rPr>
              <w:t>, Tamanho Grampo: 23/8, 23/10 ,23/13, 24/8 ,24/10</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32884</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3</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Grampo - Tamanho 26/6</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Aço niquelado/galvanizado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60611</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Caixa com 5000 unidades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4</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Grampo - Tamanho 23/10</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Aço niquelado/galvanizado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25806</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Caixa com 5000 unidades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5</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Grampo - Tamanho 23/13</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Aço niquelado/galvanizado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25807</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Caixa com 5000 unidades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6</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Grampo - Tamanho 24/10</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Aço niquelado/galvanizado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4154</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Caixa com 5000 unidades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lastRenderedPageBreak/>
              <w:t>7</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LACRE</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Lacre segurança</w:t>
            </w:r>
            <w:r w:rsidRPr="009707D2">
              <w:rPr>
                <w:rFonts w:ascii="Arial" w:eastAsia="Times New Roman" w:hAnsi="Arial" w:cs="Arial"/>
                <w:color w:val="000000"/>
                <w:sz w:val="16"/>
                <w:szCs w:val="16"/>
                <w:lang w:eastAsia="pt-BR"/>
              </w:rPr>
              <w:br/>
              <w:t>Material: polipropileno</w:t>
            </w:r>
            <w:r w:rsidRPr="009707D2">
              <w:rPr>
                <w:rFonts w:ascii="Arial" w:eastAsia="Times New Roman" w:hAnsi="Arial" w:cs="Arial"/>
                <w:color w:val="000000"/>
                <w:sz w:val="16"/>
                <w:szCs w:val="16"/>
                <w:lang w:eastAsia="pt-BR"/>
              </w:rPr>
              <w:br/>
              <w:t>Tipo espinha de peixe</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Medida: 16 cm</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77252</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Caixa com 100 unidades ou superior</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8</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CLIPES PARA PAPEL</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Em aço niquelado/galvanizado</w:t>
            </w:r>
            <w:r w:rsidRPr="009707D2">
              <w:rPr>
                <w:rFonts w:ascii="Arial" w:eastAsia="Times New Roman" w:hAnsi="Arial" w:cs="Arial"/>
                <w:color w:val="000000"/>
                <w:sz w:val="16"/>
                <w:szCs w:val="16"/>
                <w:lang w:eastAsia="pt-BR"/>
              </w:rPr>
              <w:br/>
              <w:t>Tamanho: 2/0</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25651</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Caixa com 100 unidades ou superior</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9</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CLIPES PARA PAPEL</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Em aço niquelado/galvanizado</w:t>
            </w:r>
            <w:r w:rsidRPr="009707D2">
              <w:rPr>
                <w:rFonts w:ascii="Arial" w:eastAsia="Times New Roman" w:hAnsi="Arial" w:cs="Arial"/>
                <w:color w:val="000000"/>
                <w:sz w:val="16"/>
                <w:szCs w:val="16"/>
                <w:lang w:eastAsia="pt-BR"/>
              </w:rPr>
              <w:br/>
              <w:t>Tamanho: 4/0</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25630</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Caixa com 50 unidades ou superior</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10</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CLIPES PARA PAPEL</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Em aço niquelado/galvanizado</w:t>
            </w:r>
            <w:r w:rsidRPr="009707D2">
              <w:rPr>
                <w:rFonts w:ascii="Arial" w:eastAsia="Times New Roman" w:hAnsi="Arial" w:cs="Arial"/>
                <w:color w:val="000000"/>
                <w:sz w:val="16"/>
                <w:szCs w:val="16"/>
                <w:lang w:eastAsia="pt-BR"/>
              </w:rPr>
              <w:br/>
              <w:t>Tamanho: 8/0</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25632</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Caixa com 25 unidades ou superior</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11</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COLCHETE</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De fixação para papel</w:t>
            </w:r>
            <w:r w:rsidRPr="009707D2">
              <w:rPr>
                <w:rFonts w:ascii="Arial" w:eastAsia="Times New Roman" w:hAnsi="Arial" w:cs="Arial"/>
                <w:color w:val="000000"/>
                <w:sz w:val="16"/>
                <w:szCs w:val="16"/>
                <w:lang w:eastAsia="pt-BR"/>
              </w:rPr>
              <w:br/>
              <w:t>Composição: aço metálico</w:t>
            </w:r>
            <w:r w:rsidRPr="009707D2">
              <w:rPr>
                <w:rFonts w:ascii="Arial" w:eastAsia="Times New Roman" w:hAnsi="Arial" w:cs="Arial"/>
                <w:color w:val="000000"/>
                <w:sz w:val="16"/>
                <w:szCs w:val="16"/>
                <w:lang w:eastAsia="pt-BR"/>
              </w:rPr>
              <w:br/>
              <w:t xml:space="preserve">Cor: </w:t>
            </w:r>
            <w:proofErr w:type="spellStart"/>
            <w:r w:rsidRPr="009707D2">
              <w:rPr>
                <w:rFonts w:ascii="Arial" w:eastAsia="Times New Roman" w:hAnsi="Arial" w:cs="Arial"/>
                <w:color w:val="000000"/>
                <w:sz w:val="16"/>
                <w:szCs w:val="16"/>
                <w:lang w:eastAsia="pt-BR"/>
              </w:rPr>
              <w:t>latonado</w:t>
            </w:r>
            <w:proofErr w:type="spellEnd"/>
            <w:r w:rsidRPr="009707D2">
              <w:rPr>
                <w:rFonts w:ascii="Arial" w:eastAsia="Times New Roman" w:hAnsi="Arial" w:cs="Arial"/>
                <w:color w:val="000000"/>
                <w:sz w:val="16"/>
                <w:szCs w:val="16"/>
                <w:lang w:eastAsia="pt-BR"/>
              </w:rPr>
              <w:br/>
              <w:t>Tamanho: nº 10</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25671</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Caixa com 72 unidades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12</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COLCHETE</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De fixação para papel</w:t>
            </w:r>
            <w:r w:rsidRPr="009707D2">
              <w:rPr>
                <w:rFonts w:ascii="Arial" w:eastAsia="Times New Roman" w:hAnsi="Arial" w:cs="Arial"/>
                <w:color w:val="000000"/>
                <w:sz w:val="16"/>
                <w:szCs w:val="16"/>
                <w:lang w:eastAsia="pt-BR"/>
              </w:rPr>
              <w:br/>
              <w:t>Composição: aço metálico</w:t>
            </w:r>
            <w:r w:rsidRPr="009707D2">
              <w:rPr>
                <w:rFonts w:ascii="Arial" w:eastAsia="Times New Roman" w:hAnsi="Arial" w:cs="Arial"/>
                <w:color w:val="000000"/>
                <w:sz w:val="16"/>
                <w:szCs w:val="16"/>
                <w:lang w:eastAsia="pt-BR"/>
              </w:rPr>
              <w:br/>
              <w:t xml:space="preserve">Cor: </w:t>
            </w:r>
            <w:proofErr w:type="spellStart"/>
            <w:r w:rsidRPr="009707D2">
              <w:rPr>
                <w:rFonts w:ascii="Arial" w:eastAsia="Times New Roman" w:hAnsi="Arial" w:cs="Arial"/>
                <w:color w:val="000000"/>
                <w:sz w:val="16"/>
                <w:szCs w:val="16"/>
                <w:lang w:eastAsia="pt-BR"/>
              </w:rPr>
              <w:t>latonado</w:t>
            </w:r>
            <w:proofErr w:type="spellEnd"/>
            <w:r w:rsidRPr="009707D2">
              <w:rPr>
                <w:rFonts w:ascii="Arial" w:eastAsia="Times New Roman" w:hAnsi="Arial" w:cs="Arial"/>
                <w:color w:val="000000"/>
                <w:sz w:val="16"/>
                <w:szCs w:val="16"/>
                <w:lang w:eastAsia="pt-BR"/>
              </w:rPr>
              <w:br/>
              <w:t>Tamanho: nº 12</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25668</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Caixa com 72 unidades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13</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ESTILETE</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Pequeno</w:t>
            </w:r>
            <w:r w:rsidRPr="009707D2">
              <w:rPr>
                <w:rFonts w:ascii="Arial" w:eastAsia="Times New Roman" w:hAnsi="Arial" w:cs="Arial"/>
                <w:color w:val="000000"/>
                <w:sz w:val="16"/>
                <w:szCs w:val="16"/>
                <w:lang w:eastAsia="pt-BR"/>
              </w:rPr>
              <w:br/>
              <w:t>Lâmina estreita (9 mm)</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roofErr w:type="gramStart"/>
            <w:r w:rsidRPr="009707D2">
              <w:rPr>
                <w:rFonts w:ascii="Arial" w:eastAsia="Times New Roman" w:hAnsi="Arial" w:cs="Arial"/>
                <w:color w:val="000000"/>
                <w:sz w:val="16"/>
                <w:szCs w:val="16"/>
                <w:lang w:eastAsia="pt-BR"/>
              </w:rPr>
              <w:t>Retrátil</w:t>
            </w:r>
            <w:r w:rsidRPr="009707D2">
              <w:rPr>
                <w:rFonts w:ascii="Arial" w:eastAsia="Times New Roman" w:hAnsi="Arial" w:cs="Arial"/>
                <w:color w:val="000000"/>
                <w:sz w:val="16"/>
                <w:szCs w:val="16"/>
                <w:lang w:eastAsia="pt-BR"/>
              </w:rPr>
              <w:br/>
              <w:t>Com</w:t>
            </w:r>
            <w:proofErr w:type="gramEnd"/>
            <w:r w:rsidRPr="009707D2">
              <w:rPr>
                <w:rFonts w:ascii="Arial" w:eastAsia="Times New Roman" w:hAnsi="Arial" w:cs="Arial"/>
                <w:color w:val="000000"/>
                <w:sz w:val="16"/>
                <w:szCs w:val="16"/>
                <w:lang w:eastAsia="pt-BR"/>
              </w:rPr>
              <w:t xml:space="preserve"> trava para a lâmina</w:t>
            </w:r>
            <w:r w:rsidRPr="009707D2">
              <w:rPr>
                <w:rFonts w:ascii="Arial" w:eastAsia="Times New Roman" w:hAnsi="Arial" w:cs="Arial"/>
                <w:color w:val="000000"/>
                <w:sz w:val="16"/>
                <w:szCs w:val="16"/>
                <w:lang w:eastAsia="pt-BR"/>
              </w:rPr>
              <w:br/>
              <w:t>Regulagem de lâmina deslizante no corpo</w:t>
            </w:r>
            <w:r w:rsidRPr="009707D2">
              <w:rPr>
                <w:rFonts w:ascii="Arial" w:eastAsia="Times New Roman" w:hAnsi="Arial" w:cs="Arial"/>
                <w:color w:val="000000"/>
                <w:sz w:val="16"/>
                <w:szCs w:val="16"/>
                <w:lang w:eastAsia="pt-BR"/>
              </w:rPr>
              <w:br/>
            </w:r>
            <w:proofErr w:type="spellStart"/>
            <w:r w:rsidRPr="009707D2">
              <w:rPr>
                <w:rFonts w:ascii="Arial" w:eastAsia="Times New Roman" w:hAnsi="Arial" w:cs="Arial"/>
                <w:color w:val="000000"/>
                <w:sz w:val="16"/>
                <w:szCs w:val="16"/>
                <w:lang w:eastAsia="pt-BR"/>
              </w:rPr>
              <w:t>Corpo</w:t>
            </w:r>
            <w:proofErr w:type="spellEnd"/>
            <w:r w:rsidRPr="009707D2">
              <w:rPr>
                <w:rFonts w:ascii="Arial" w:eastAsia="Times New Roman" w:hAnsi="Arial" w:cs="Arial"/>
                <w:color w:val="000000"/>
                <w:sz w:val="16"/>
                <w:szCs w:val="16"/>
                <w:lang w:eastAsia="pt-BR"/>
              </w:rPr>
              <w:t xml:space="preserve"> em plástico rígido, em cores diversas</w:t>
            </w:r>
            <w:r w:rsidRPr="009707D2">
              <w:rPr>
                <w:rFonts w:ascii="Arial" w:eastAsia="Times New Roman" w:hAnsi="Arial" w:cs="Arial"/>
                <w:color w:val="000000"/>
                <w:sz w:val="16"/>
                <w:szCs w:val="16"/>
                <w:lang w:eastAsia="pt-BR"/>
              </w:rPr>
              <w:br/>
              <w:t>Acondicionado em embalagem individual adequada, com dados de identificação e procedência</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32840</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Caixa com 12 unidades ou superior</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14</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Times New Roman" w:eastAsia="Times New Roman" w:hAnsi="Times New Roman" w:cs="Times New Roman"/>
                <w:color w:val="000000"/>
                <w:sz w:val="27"/>
                <w:szCs w:val="27"/>
                <w:lang w:eastAsia="pt-BR"/>
              </w:rPr>
              <w:t> </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ESTILETE</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 xml:space="preserve">Lâmina larga (18 </w:t>
            </w:r>
            <w:proofErr w:type="gramStart"/>
            <w:r w:rsidRPr="009707D2">
              <w:rPr>
                <w:rFonts w:ascii="Arial" w:eastAsia="Times New Roman" w:hAnsi="Arial" w:cs="Arial"/>
                <w:color w:val="000000"/>
                <w:sz w:val="16"/>
                <w:szCs w:val="16"/>
                <w:lang w:eastAsia="pt-BR"/>
              </w:rPr>
              <w:t>mm)</w:t>
            </w:r>
            <w:r w:rsidRPr="009707D2">
              <w:rPr>
                <w:rFonts w:ascii="Arial" w:eastAsia="Times New Roman" w:hAnsi="Arial" w:cs="Arial"/>
                <w:color w:val="000000"/>
                <w:sz w:val="16"/>
                <w:szCs w:val="16"/>
                <w:lang w:eastAsia="pt-BR"/>
              </w:rPr>
              <w:br/>
              <w:t>Retrátil</w:t>
            </w:r>
            <w:proofErr w:type="gramEnd"/>
            <w:r w:rsidRPr="009707D2">
              <w:rPr>
                <w:rFonts w:ascii="Arial" w:eastAsia="Times New Roman" w:hAnsi="Arial" w:cs="Arial"/>
                <w:color w:val="000000"/>
                <w:sz w:val="16"/>
                <w:szCs w:val="16"/>
                <w:lang w:eastAsia="pt-BR"/>
              </w:rPr>
              <w:br/>
              <w:t>Com trava para a lâmina</w:t>
            </w:r>
            <w:r w:rsidRPr="009707D2">
              <w:rPr>
                <w:rFonts w:ascii="Arial" w:eastAsia="Times New Roman" w:hAnsi="Arial" w:cs="Arial"/>
                <w:color w:val="000000"/>
                <w:sz w:val="16"/>
                <w:szCs w:val="16"/>
                <w:lang w:eastAsia="pt-BR"/>
              </w:rPr>
              <w:br/>
              <w:t>Regulagem de lâmina deslizante no corpo</w:t>
            </w:r>
            <w:r w:rsidRPr="009707D2">
              <w:rPr>
                <w:rFonts w:ascii="Arial" w:eastAsia="Times New Roman" w:hAnsi="Arial" w:cs="Arial"/>
                <w:color w:val="000000"/>
                <w:sz w:val="16"/>
                <w:szCs w:val="16"/>
                <w:lang w:eastAsia="pt-BR"/>
              </w:rPr>
              <w:br/>
            </w:r>
            <w:proofErr w:type="spellStart"/>
            <w:r w:rsidRPr="009707D2">
              <w:rPr>
                <w:rFonts w:ascii="Arial" w:eastAsia="Times New Roman" w:hAnsi="Arial" w:cs="Arial"/>
                <w:color w:val="000000"/>
                <w:sz w:val="16"/>
                <w:szCs w:val="16"/>
                <w:lang w:eastAsia="pt-BR"/>
              </w:rPr>
              <w:t>Corpo</w:t>
            </w:r>
            <w:proofErr w:type="spellEnd"/>
            <w:r w:rsidRPr="009707D2">
              <w:rPr>
                <w:rFonts w:ascii="Arial" w:eastAsia="Times New Roman" w:hAnsi="Arial" w:cs="Arial"/>
                <w:color w:val="000000"/>
                <w:sz w:val="16"/>
                <w:szCs w:val="16"/>
                <w:lang w:eastAsia="pt-BR"/>
              </w:rPr>
              <w:t xml:space="preserve"> em plástico rígido, em cores diversas</w:t>
            </w:r>
            <w:r w:rsidRPr="009707D2">
              <w:rPr>
                <w:rFonts w:ascii="Arial" w:eastAsia="Times New Roman" w:hAnsi="Arial" w:cs="Arial"/>
                <w:color w:val="000000"/>
                <w:sz w:val="16"/>
                <w:szCs w:val="16"/>
                <w:lang w:eastAsia="pt-BR"/>
              </w:rPr>
              <w:br/>
              <w:t>Acondicionado em embalagem individual adequada, com dados de identificação e procedência</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60590</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Caixa com 12 unidades ou superior</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15</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PERCEVEJO</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Material: arame e chapa de aço</w:t>
            </w:r>
            <w:r w:rsidRPr="009707D2">
              <w:rPr>
                <w:rFonts w:ascii="Arial" w:eastAsia="Times New Roman" w:hAnsi="Arial" w:cs="Arial"/>
                <w:color w:val="000000"/>
                <w:sz w:val="16"/>
                <w:szCs w:val="16"/>
                <w:lang w:eastAsia="pt-BR"/>
              </w:rPr>
              <w:br/>
              <w:t xml:space="preserve">Tratamento superficial: </w:t>
            </w:r>
            <w:proofErr w:type="spellStart"/>
            <w:r w:rsidRPr="009707D2">
              <w:rPr>
                <w:rFonts w:ascii="Arial" w:eastAsia="Times New Roman" w:hAnsi="Arial" w:cs="Arial"/>
                <w:color w:val="000000"/>
                <w:sz w:val="16"/>
                <w:szCs w:val="16"/>
                <w:lang w:eastAsia="pt-BR"/>
              </w:rPr>
              <w:t>latonado</w:t>
            </w:r>
            <w:proofErr w:type="spellEnd"/>
            <w:r w:rsidRPr="009707D2">
              <w:rPr>
                <w:rFonts w:ascii="Arial" w:eastAsia="Times New Roman" w:hAnsi="Arial" w:cs="Arial"/>
                <w:color w:val="000000"/>
                <w:sz w:val="16"/>
                <w:szCs w:val="16"/>
                <w:lang w:eastAsia="pt-BR"/>
              </w:rPr>
              <w:br/>
              <w:t>Tamanho: 10mm</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25745</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Caixa com 100 unidades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lastRenderedPageBreak/>
              <w:t>16</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PERFURADOR DE PAPEL</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Material: confeccionado em metal e com base plástica ou emborrachada</w:t>
            </w:r>
            <w:r w:rsidRPr="009707D2">
              <w:rPr>
                <w:rFonts w:ascii="Arial" w:eastAsia="Times New Roman" w:hAnsi="Arial" w:cs="Arial"/>
                <w:color w:val="000000"/>
                <w:sz w:val="16"/>
                <w:szCs w:val="16"/>
                <w:lang w:eastAsia="pt-BR"/>
              </w:rPr>
              <w:br/>
              <w:t>Funcionamento: manual</w:t>
            </w:r>
            <w:r w:rsidRPr="009707D2">
              <w:rPr>
                <w:rFonts w:ascii="Arial" w:eastAsia="Times New Roman" w:hAnsi="Arial" w:cs="Arial"/>
                <w:color w:val="000000"/>
                <w:sz w:val="16"/>
                <w:szCs w:val="16"/>
                <w:lang w:eastAsia="pt-BR"/>
              </w:rPr>
              <w:br/>
              <w:t xml:space="preserve">Especificação: com dois furos </w:t>
            </w:r>
            <w:proofErr w:type="gramStart"/>
            <w:r w:rsidRPr="009707D2">
              <w:rPr>
                <w:rFonts w:ascii="Arial" w:eastAsia="Times New Roman" w:hAnsi="Arial" w:cs="Arial"/>
                <w:color w:val="000000"/>
                <w:sz w:val="16"/>
                <w:szCs w:val="16"/>
                <w:lang w:eastAsia="pt-BR"/>
              </w:rPr>
              <w:t>universais;</w:t>
            </w:r>
            <w:r w:rsidRPr="009707D2">
              <w:rPr>
                <w:rFonts w:ascii="Arial" w:eastAsia="Times New Roman" w:hAnsi="Arial" w:cs="Arial"/>
                <w:color w:val="000000"/>
                <w:sz w:val="16"/>
                <w:szCs w:val="16"/>
                <w:lang w:eastAsia="pt-BR"/>
              </w:rPr>
              <w:br/>
              <w:t>Tamanho</w:t>
            </w:r>
            <w:proofErr w:type="gramEnd"/>
            <w:r w:rsidRPr="009707D2">
              <w:rPr>
                <w:rFonts w:ascii="Arial" w:eastAsia="Times New Roman" w:hAnsi="Arial" w:cs="Arial"/>
                <w:color w:val="000000"/>
                <w:sz w:val="16"/>
                <w:szCs w:val="16"/>
                <w:lang w:eastAsia="pt-BR"/>
              </w:rPr>
              <w:t>: médio de mesa</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Até 60 folhas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25767</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9707D2">
        <w:tc>
          <w:tcPr>
            <w:tcW w:w="0" w:type="auto"/>
            <w:gridSpan w:val="6"/>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Pr>
                <w:rFonts w:ascii="Arial" w:eastAsia="Times New Roman" w:hAnsi="Arial" w:cs="Arial"/>
                <w:b/>
                <w:bCs/>
                <w:color w:val="000000"/>
                <w:sz w:val="16"/>
                <w:szCs w:val="16"/>
                <w:lang w:eastAsia="pt-BR"/>
              </w:rPr>
              <w:t>V</w:t>
            </w:r>
            <w:r w:rsidRPr="009707D2">
              <w:rPr>
                <w:rFonts w:ascii="Arial" w:eastAsia="Times New Roman" w:hAnsi="Arial" w:cs="Arial"/>
                <w:b/>
                <w:bCs/>
                <w:color w:val="000000"/>
                <w:sz w:val="16"/>
                <w:szCs w:val="16"/>
                <w:lang w:eastAsia="pt-BR"/>
              </w:rPr>
              <w:t>ALOR TOTAL ESTIMADO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bl>
    <w:p w:rsidR="009707D2" w:rsidRPr="000E0A62" w:rsidRDefault="009707D2" w:rsidP="000E0A62">
      <w:pPr>
        <w:spacing w:before="120" w:after="120" w:line="240" w:lineRule="auto"/>
        <w:ind w:left="120" w:right="120"/>
        <w:jc w:val="both"/>
        <w:rPr>
          <w:rFonts w:ascii="Times New Roman" w:eastAsia="Times New Roman" w:hAnsi="Times New Roman" w:cs="Times New Roman"/>
          <w:color w:val="000000"/>
          <w:sz w:val="27"/>
          <w:szCs w:val="27"/>
          <w:lang w:eastAsia="pt-BR"/>
        </w:rPr>
      </w:pPr>
    </w:p>
    <w:p w:rsidR="009707D2" w:rsidRPr="000E0A62" w:rsidRDefault="000E0A62" w:rsidP="000E0A62">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0E0A62">
        <w:rPr>
          <w:rFonts w:ascii="Times New Roman" w:eastAsia="Times New Roman" w:hAnsi="Times New Roman" w:cs="Times New Roman"/>
          <w:color w:val="000000"/>
          <w:sz w:val="27"/>
          <w:szCs w:val="27"/>
          <w:lang w:eastAsia="pt-BR"/>
        </w:rPr>
        <w:t> </w:t>
      </w:r>
      <w:r w:rsidRPr="000E0A62">
        <w:rPr>
          <w:rFonts w:ascii="Calibri" w:eastAsia="Times New Roman" w:hAnsi="Calibri" w:cs="Calibri"/>
          <w:color w:val="000000"/>
          <w:sz w:val="27"/>
          <w:szCs w:val="27"/>
          <w:lang w:eastAsia="pt-BR"/>
        </w:rPr>
        <w:t>Lote 03:</w:t>
      </w:r>
      <w:r w:rsidRPr="000E0A62">
        <w:rPr>
          <w:rFonts w:ascii="Times New Roman" w:eastAsia="Times New Roman" w:hAnsi="Times New Roman" w:cs="Times New Roman"/>
          <w:color w:val="000000"/>
          <w:sz w:val="27"/>
          <w:szCs w:val="27"/>
          <w:lang w:eastAsia="pt-BR"/>
        </w:rPr>
        <w:t> </w:t>
      </w:r>
    </w:p>
    <w:tbl>
      <w:tblPr>
        <w:tblW w:w="15000" w:type="dxa"/>
        <w:tblCellMar>
          <w:top w:w="15" w:type="dxa"/>
          <w:left w:w="15" w:type="dxa"/>
          <w:bottom w:w="15" w:type="dxa"/>
          <w:right w:w="15" w:type="dxa"/>
        </w:tblCellMar>
        <w:tblLook w:val="04A0" w:firstRow="1" w:lastRow="0" w:firstColumn="1" w:lastColumn="0" w:noHBand="0" w:noVBand="1"/>
      </w:tblPr>
      <w:tblGrid>
        <w:gridCol w:w="607"/>
        <w:gridCol w:w="7406"/>
        <w:gridCol w:w="784"/>
        <w:gridCol w:w="1600"/>
        <w:gridCol w:w="1566"/>
        <w:gridCol w:w="1568"/>
        <w:gridCol w:w="1469"/>
      </w:tblGrid>
      <w:tr w:rsidR="009707D2" w:rsidRPr="009707D2" w:rsidTr="009707D2">
        <w:tc>
          <w:tcPr>
            <w:tcW w:w="0" w:type="auto"/>
            <w:gridSpan w:val="7"/>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aps/>
                <w:color w:val="000000"/>
                <w:sz w:val="16"/>
                <w:szCs w:val="16"/>
                <w:lang w:eastAsia="pt-BR"/>
              </w:rPr>
              <w:t>LOTE 03 - COTA PRINCIPAL</w:t>
            </w:r>
          </w:p>
        </w:tc>
      </w:tr>
      <w:tr w:rsidR="009707D2" w:rsidRPr="009707D2" w:rsidTr="009707D2">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ITENS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NOME (TÍTULO SUCINTO)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CÓDIGO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UNIDADE DE MEDIDA</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QUANTIDADE ESTIMADA</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VALOR UNITÁRIO ESTIMADO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VALOR TOTAL ESTIMADO</w:t>
            </w:r>
          </w:p>
        </w:tc>
      </w:tr>
      <w:tr w:rsidR="009707D2" w:rsidRPr="009707D2"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17</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Almofada Para Carimbo - Sem tinta, Material da caixa: Plástico; Material da almofada: Esponja absorvente revestida de tecido de longa duração; Especificação: Não entintada, sem álcool; Cor: Azul ou Preta; Tamanho: n°3 ou 4</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65976</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18</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APAGADOR</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Para quadro branco</w:t>
            </w:r>
            <w:r w:rsidRPr="009707D2">
              <w:rPr>
                <w:rFonts w:ascii="Arial" w:eastAsia="Times New Roman" w:hAnsi="Arial" w:cs="Arial"/>
                <w:color w:val="000000"/>
                <w:sz w:val="16"/>
                <w:szCs w:val="16"/>
                <w:lang w:eastAsia="pt-BR"/>
              </w:rPr>
              <w:br/>
              <w:t>Material da base: Feltro</w:t>
            </w:r>
            <w:r w:rsidRPr="009707D2">
              <w:rPr>
                <w:rFonts w:ascii="Arial" w:eastAsia="Times New Roman" w:hAnsi="Arial" w:cs="Arial"/>
                <w:color w:val="000000"/>
                <w:sz w:val="16"/>
                <w:szCs w:val="16"/>
                <w:lang w:eastAsia="pt-BR"/>
              </w:rPr>
              <w:br/>
              <w:t>Material do corpo: Acrílico</w:t>
            </w:r>
            <w:r w:rsidRPr="009707D2">
              <w:rPr>
                <w:rFonts w:ascii="Arial" w:eastAsia="Times New Roman" w:hAnsi="Arial" w:cs="Arial"/>
                <w:color w:val="000000"/>
                <w:sz w:val="16"/>
                <w:szCs w:val="16"/>
                <w:lang w:eastAsia="pt-BR"/>
              </w:rPr>
              <w:br/>
              <w:t>Com estojo c/ compartimento para 2 pincéis</w:t>
            </w:r>
            <w:r w:rsidRPr="009707D2">
              <w:rPr>
                <w:rFonts w:ascii="Arial" w:eastAsia="Times New Roman" w:hAnsi="Arial" w:cs="Arial"/>
                <w:color w:val="000000"/>
                <w:sz w:val="16"/>
                <w:szCs w:val="16"/>
                <w:lang w:eastAsia="pt-BR"/>
              </w:rPr>
              <w:br/>
              <w:t>Comprimento: 17 cm, Largura: 5 cm, Altura: 10 cm</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58577</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19</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Caneta Gravação Permanente – Cor Azul - ponta de 0.6 a 1.0</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69828</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20</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Caneta Gravação Permanente – Cor Preta - ponta de 0.6 a 1.0</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69828</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21</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Caneta Gravação Permanente – Cor Vermelha - ponta de 0.6 a 1.0</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69828</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22</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Caneta Marca Texto – Cor Amarela</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 xml:space="preserve">Corpo </w:t>
            </w:r>
            <w:proofErr w:type="gramStart"/>
            <w:r w:rsidRPr="009707D2">
              <w:rPr>
                <w:rFonts w:ascii="Arial" w:eastAsia="Times New Roman" w:hAnsi="Arial" w:cs="Arial"/>
                <w:color w:val="000000"/>
                <w:sz w:val="16"/>
                <w:szCs w:val="16"/>
                <w:lang w:eastAsia="pt-BR"/>
              </w:rPr>
              <w:t>plástico</w:t>
            </w:r>
            <w:r w:rsidRPr="009707D2">
              <w:rPr>
                <w:rFonts w:ascii="Arial" w:eastAsia="Times New Roman" w:hAnsi="Arial" w:cs="Arial"/>
                <w:color w:val="000000"/>
                <w:sz w:val="16"/>
                <w:szCs w:val="16"/>
                <w:lang w:eastAsia="pt-BR"/>
              </w:rPr>
              <w:br/>
              <w:t>Com</w:t>
            </w:r>
            <w:proofErr w:type="gramEnd"/>
            <w:r w:rsidRPr="009707D2">
              <w:rPr>
                <w:rFonts w:ascii="Arial" w:eastAsia="Times New Roman" w:hAnsi="Arial" w:cs="Arial"/>
                <w:color w:val="000000"/>
                <w:sz w:val="16"/>
                <w:szCs w:val="16"/>
                <w:lang w:eastAsia="pt-BR"/>
              </w:rPr>
              <w:t xml:space="preserve"> ponta chanfrada</w:t>
            </w:r>
            <w:r w:rsidRPr="009707D2">
              <w:rPr>
                <w:rFonts w:ascii="Arial" w:eastAsia="Times New Roman" w:hAnsi="Arial" w:cs="Arial"/>
                <w:color w:val="000000"/>
                <w:sz w:val="16"/>
                <w:szCs w:val="16"/>
                <w:lang w:eastAsia="pt-BR"/>
              </w:rPr>
              <w:br/>
              <w:t>Ponta em polietileno c/ diâmetro da ponta de 4 mm</w:t>
            </w:r>
            <w:r w:rsidRPr="009707D2">
              <w:rPr>
                <w:rFonts w:ascii="Arial" w:eastAsia="Times New Roman" w:hAnsi="Arial" w:cs="Arial"/>
                <w:color w:val="000000"/>
                <w:sz w:val="16"/>
                <w:szCs w:val="16"/>
                <w:lang w:eastAsia="pt-BR"/>
              </w:rPr>
              <w:br/>
              <w:t>Tipo Fluorescente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60357</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Caixa com 12 unidades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23</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Caneta Marca Texto – Cor Verde</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 xml:space="preserve">Corpo </w:t>
            </w:r>
            <w:proofErr w:type="gramStart"/>
            <w:r w:rsidRPr="009707D2">
              <w:rPr>
                <w:rFonts w:ascii="Arial" w:eastAsia="Times New Roman" w:hAnsi="Arial" w:cs="Arial"/>
                <w:color w:val="000000"/>
                <w:sz w:val="16"/>
                <w:szCs w:val="16"/>
                <w:lang w:eastAsia="pt-BR"/>
              </w:rPr>
              <w:t>plástico</w:t>
            </w:r>
            <w:r w:rsidRPr="009707D2">
              <w:rPr>
                <w:rFonts w:ascii="Arial" w:eastAsia="Times New Roman" w:hAnsi="Arial" w:cs="Arial"/>
                <w:color w:val="000000"/>
                <w:sz w:val="16"/>
                <w:szCs w:val="16"/>
                <w:lang w:eastAsia="pt-BR"/>
              </w:rPr>
              <w:br/>
              <w:t>Com</w:t>
            </w:r>
            <w:proofErr w:type="gramEnd"/>
            <w:r w:rsidRPr="009707D2">
              <w:rPr>
                <w:rFonts w:ascii="Arial" w:eastAsia="Times New Roman" w:hAnsi="Arial" w:cs="Arial"/>
                <w:color w:val="000000"/>
                <w:sz w:val="16"/>
                <w:szCs w:val="16"/>
                <w:lang w:eastAsia="pt-BR"/>
              </w:rPr>
              <w:t xml:space="preserve"> ponta chanfrada</w:t>
            </w:r>
            <w:r w:rsidRPr="009707D2">
              <w:rPr>
                <w:rFonts w:ascii="Arial" w:eastAsia="Times New Roman" w:hAnsi="Arial" w:cs="Arial"/>
                <w:color w:val="000000"/>
                <w:sz w:val="16"/>
                <w:szCs w:val="16"/>
                <w:lang w:eastAsia="pt-BR"/>
              </w:rPr>
              <w:br/>
              <w:t>Ponta em polietileno c/ diâmetro da ponta de 4 mm</w:t>
            </w:r>
            <w:r w:rsidRPr="009707D2">
              <w:rPr>
                <w:rFonts w:ascii="Arial" w:eastAsia="Times New Roman" w:hAnsi="Arial" w:cs="Arial"/>
                <w:color w:val="000000"/>
                <w:sz w:val="16"/>
                <w:szCs w:val="16"/>
                <w:lang w:eastAsia="pt-BR"/>
              </w:rPr>
              <w:br/>
              <w:t>Tipo Fluorescente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60357</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Caixa com 12 unidades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24</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Cola Quente Pistola – Tipo bico grosso</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Voltagem: bivolt</w:t>
            </w:r>
            <w:r w:rsidRPr="009707D2">
              <w:rPr>
                <w:rFonts w:ascii="Arial" w:eastAsia="Times New Roman" w:hAnsi="Arial" w:cs="Arial"/>
                <w:color w:val="000000"/>
                <w:sz w:val="16"/>
                <w:szCs w:val="16"/>
                <w:lang w:eastAsia="pt-BR"/>
              </w:rPr>
              <w:br/>
              <w:t>Potência: 20w ou superior</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61380</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25</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Cola Quente Pistola – Tipo bico fino</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lastRenderedPageBreak/>
              <w:t>Voltagem: bivolt</w:t>
            </w:r>
            <w:r w:rsidRPr="009707D2">
              <w:rPr>
                <w:rFonts w:ascii="Arial" w:eastAsia="Times New Roman" w:hAnsi="Arial" w:cs="Arial"/>
                <w:color w:val="000000"/>
                <w:sz w:val="16"/>
                <w:szCs w:val="16"/>
                <w:lang w:eastAsia="pt-BR"/>
              </w:rPr>
              <w:br/>
              <w:t>Potência: 20w ou superior</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lastRenderedPageBreak/>
              <w:t>61849</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26</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Pincel Quadro Branco – Cor tinta azul - Recarregável</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67878</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27</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Pincel Quadro Branco – Cor tinta preta- Recarregável</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67878</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28</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Pincel Quadro Branco – Cor tinta vermelha- Recarregável</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67878</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29</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 xml:space="preserve">Pincel Atômico – Cor da tinta preta, </w:t>
            </w:r>
            <w:proofErr w:type="gramStart"/>
            <w:r w:rsidRPr="009707D2">
              <w:rPr>
                <w:rFonts w:ascii="Arial" w:eastAsia="Times New Roman" w:hAnsi="Arial" w:cs="Arial"/>
                <w:color w:val="000000"/>
                <w:sz w:val="16"/>
                <w:szCs w:val="16"/>
                <w:lang w:eastAsia="pt-BR"/>
              </w:rPr>
              <w:t>Recarregável</w:t>
            </w:r>
            <w:proofErr w:type="gramEnd"/>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42804</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30</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 xml:space="preserve">Pincel Atômico – Cor da tinta azul, </w:t>
            </w:r>
            <w:proofErr w:type="gramStart"/>
            <w:r w:rsidRPr="009707D2">
              <w:rPr>
                <w:rFonts w:ascii="Arial" w:eastAsia="Times New Roman" w:hAnsi="Arial" w:cs="Arial"/>
                <w:color w:val="000000"/>
                <w:sz w:val="16"/>
                <w:szCs w:val="16"/>
                <w:lang w:eastAsia="pt-BR"/>
              </w:rPr>
              <w:t>Recarregável</w:t>
            </w:r>
            <w:proofErr w:type="gramEnd"/>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42802</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31</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 xml:space="preserve">Pincel Atômico – Cor da tinta vermelho, </w:t>
            </w:r>
            <w:proofErr w:type="gramStart"/>
            <w:r w:rsidRPr="009707D2">
              <w:rPr>
                <w:rFonts w:ascii="Arial" w:eastAsia="Times New Roman" w:hAnsi="Arial" w:cs="Arial"/>
                <w:color w:val="000000"/>
                <w:sz w:val="16"/>
                <w:szCs w:val="16"/>
                <w:lang w:eastAsia="pt-BR"/>
              </w:rPr>
              <w:t>Recarregável</w:t>
            </w:r>
            <w:proofErr w:type="gramEnd"/>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42803</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32</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Tinta Para Carimbo – Cor preta</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Material: água, pigmentos</w:t>
            </w:r>
            <w:r w:rsidRPr="009707D2">
              <w:rPr>
                <w:rFonts w:ascii="Arial" w:eastAsia="Times New Roman" w:hAnsi="Arial" w:cs="Arial"/>
                <w:color w:val="000000"/>
                <w:sz w:val="16"/>
                <w:szCs w:val="16"/>
                <w:lang w:eastAsia="pt-BR"/>
              </w:rPr>
              <w:br/>
              <w:t>Especificação: aspecto físico líquido, aplicação almofada</w:t>
            </w:r>
            <w:r w:rsidRPr="009707D2">
              <w:rPr>
                <w:rFonts w:ascii="Arial" w:eastAsia="Times New Roman" w:hAnsi="Arial" w:cs="Arial"/>
                <w:color w:val="000000"/>
                <w:sz w:val="16"/>
                <w:szCs w:val="16"/>
                <w:lang w:eastAsia="pt-BR"/>
              </w:rPr>
              <w:br/>
              <w:t>40 ml ou superior</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55020</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Caixas com 3 unidades ou superior</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33</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Tinta Para Carimbo – Cor azul</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Material: água, pigmentos</w:t>
            </w:r>
            <w:r w:rsidRPr="009707D2">
              <w:rPr>
                <w:rFonts w:ascii="Arial" w:eastAsia="Times New Roman" w:hAnsi="Arial" w:cs="Arial"/>
                <w:color w:val="000000"/>
                <w:sz w:val="16"/>
                <w:szCs w:val="16"/>
                <w:lang w:eastAsia="pt-BR"/>
              </w:rPr>
              <w:br/>
              <w:t>Especificação: aspecto físico líquido, aplicação almofada</w:t>
            </w:r>
            <w:r w:rsidRPr="009707D2">
              <w:rPr>
                <w:rFonts w:ascii="Arial" w:eastAsia="Times New Roman" w:hAnsi="Arial" w:cs="Arial"/>
                <w:color w:val="000000"/>
                <w:sz w:val="16"/>
                <w:szCs w:val="16"/>
                <w:lang w:eastAsia="pt-BR"/>
              </w:rPr>
              <w:br/>
              <w:t>40 ml ou superior</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55020</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Caixas com 3 unidades ou superior</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34</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Tinta Para Pincel Atômico – Cor vermelho</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Material: tubo plástico</w:t>
            </w:r>
            <w:r w:rsidRPr="009707D2">
              <w:rPr>
                <w:rFonts w:ascii="Arial" w:eastAsia="Times New Roman" w:hAnsi="Arial" w:cs="Arial"/>
                <w:color w:val="000000"/>
                <w:sz w:val="16"/>
                <w:szCs w:val="16"/>
                <w:lang w:eastAsia="pt-BR"/>
              </w:rPr>
              <w:br/>
              <w:t>Tamanho: 30ml ou superior</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32886</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35</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Tinta Para Pincel Atômico – Cor azul</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Material: tubo plástico</w:t>
            </w:r>
            <w:r w:rsidRPr="009707D2">
              <w:rPr>
                <w:rFonts w:ascii="Arial" w:eastAsia="Times New Roman" w:hAnsi="Arial" w:cs="Arial"/>
                <w:color w:val="000000"/>
                <w:sz w:val="16"/>
                <w:szCs w:val="16"/>
                <w:lang w:eastAsia="pt-BR"/>
              </w:rPr>
              <w:br/>
              <w:t>Tamanho: 30ml ou superior</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32886</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36</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Tinta Para Pincel Atômico – Cor preta</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Material: tubo plástico</w:t>
            </w:r>
            <w:r w:rsidRPr="009707D2">
              <w:rPr>
                <w:rFonts w:ascii="Arial" w:eastAsia="Times New Roman" w:hAnsi="Arial" w:cs="Arial"/>
                <w:color w:val="000000"/>
                <w:sz w:val="16"/>
                <w:szCs w:val="16"/>
                <w:lang w:eastAsia="pt-BR"/>
              </w:rPr>
              <w:br/>
              <w:t>Tamanho: 30ml ou superior</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32886</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9707D2">
        <w:tc>
          <w:tcPr>
            <w:tcW w:w="0" w:type="auto"/>
            <w:gridSpan w:val="6"/>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VALOR TOTAL ESTIMADO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bl>
    <w:p w:rsidR="000E0A62" w:rsidRPr="000E0A62" w:rsidRDefault="000E0A62" w:rsidP="000E0A62">
      <w:pPr>
        <w:spacing w:after="0" w:line="240" w:lineRule="auto"/>
        <w:ind w:left="60" w:right="60"/>
        <w:jc w:val="center"/>
        <w:rPr>
          <w:rFonts w:ascii="Times New Roman" w:eastAsia="Times New Roman" w:hAnsi="Times New Roman" w:cs="Times New Roman"/>
          <w:color w:val="000000"/>
          <w:sz w:val="27"/>
          <w:szCs w:val="27"/>
          <w:lang w:eastAsia="pt-BR"/>
        </w:rPr>
      </w:pPr>
      <w:r w:rsidRPr="000E0A62">
        <w:rPr>
          <w:rFonts w:ascii="Times New Roman" w:eastAsia="Times New Roman" w:hAnsi="Times New Roman" w:cs="Times New Roman"/>
          <w:color w:val="000000"/>
          <w:sz w:val="27"/>
          <w:szCs w:val="27"/>
          <w:lang w:eastAsia="pt-BR"/>
        </w:rPr>
        <w:t> </w:t>
      </w:r>
    </w:p>
    <w:p w:rsidR="000E0A62" w:rsidRPr="000E0A62" w:rsidRDefault="000E0A62" w:rsidP="000E0A62">
      <w:pPr>
        <w:spacing w:after="0" w:line="240" w:lineRule="auto"/>
        <w:ind w:left="60" w:right="60"/>
        <w:jc w:val="center"/>
        <w:rPr>
          <w:rFonts w:ascii="Times New Roman" w:eastAsia="Times New Roman" w:hAnsi="Times New Roman" w:cs="Times New Roman"/>
          <w:color w:val="000000"/>
          <w:sz w:val="27"/>
          <w:szCs w:val="27"/>
          <w:lang w:eastAsia="pt-BR"/>
        </w:rPr>
      </w:pPr>
    </w:p>
    <w:p w:rsidR="009707D2" w:rsidRPr="000E0A62" w:rsidRDefault="000E0A62" w:rsidP="009707D2">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0E0A62">
        <w:rPr>
          <w:rFonts w:ascii="Calibri" w:eastAsia="Times New Roman" w:hAnsi="Calibri" w:cs="Calibri"/>
          <w:color w:val="000000"/>
          <w:sz w:val="27"/>
          <w:szCs w:val="27"/>
          <w:lang w:eastAsia="pt-BR"/>
        </w:rPr>
        <w:t>Lote 04:</w:t>
      </w:r>
    </w:p>
    <w:tbl>
      <w:tblPr>
        <w:tblW w:w="15000" w:type="dxa"/>
        <w:tblCellMar>
          <w:top w:w="15" w:type="dxa"/>
          <w:left w:w="15" w:type="dxa"/>
          <w:bottom w:w="15" w:type="dxa"/>
          <w:right w:w="15" w:type="dxa"/>
        </w:tblCellMar>
        <w:tblLook w:val="04A0" w:firstRow="1" w:lastRow="0" w:firstColumn="1" w:lastColumn="0" w:noHBand="0" w:noVBand="1"/>
      </w:tblPr>
      <w:tblGrid>
        <w:gridCol w:w="701"/>
        <w:gridCol w:w="7312"/>
        <w:gridCol w:w="784"/>
        <w:gridCol w:w="1600"/>
        <w:gridCol w:w="1566"/>
        <w:gridCol w:w="1568"/>
        <w:gridCol w:w="1469"/>
      </w:tblGrid>
      <w:tr w:rsidR="009707D2" w:rsidRPr="009707D2" w:rsidTr="009707D2">
        <w:tc>
          <w:tcPr>
            <w:tcW w:w="0" w:type="auto"/>
            <w:gridSpan w:val="7"/>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aps/>
                <w:color w:val="000000"/>
                <w:sz w:val="16"/>
                <w:szCs w:val="16"/>
                <w:lang w:eastAsia="pt-BR"/>
              </w:rPr>
              <w:t>LOTE 04 - COTA RESERVADA PARA MICROEMPRESA E EMPRESA DE PEQUENO PORTE</w:t>
            </w:r>
          </w:p>
        </w:tc>
      </w:tr>
      <w:tr w:rsidR="009707D2" w:rsidRPr="009707D2" w:rsidTr="009707D2">
        <w:tc>
          <w:tcPr>
            <w:tcW w:w="701"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ITENS</w:t>
            </w:r>
          </w:p>
        </w:tc>
        <w:tc>
          <w:tcPr>
            <w:tcW w:w="7312"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NOME (TÍTULO SUCINTO)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CÓDIGO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UNIDADE DE MEDIDA</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QUANTIDADE ESTIMADA</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VALOR UNITÁRIO ESTIMADO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VALOR TOTAL ESTIMADO</w:t>
            </w:r>
          </w:p>
        </w:tc>
      </w:tr>
      <w:tr w:rsidR="009707D2" w:rsidRPr="009707D2" w:rsidTr="00062A9E">
        <w:tc>
          <w:tcPr>
            <w:tcW w:w="701"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17</w:t>
            </w:r>
          </w:p>
        </w:tc>
        <w:tc>
          <w:tcPr>
            <w:tcW w:w="7312"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Almofada Para Carimbo - Sem tinta, Material da caixa: Plástico; Material da almofada: Esponja absorvente revestida de tecido de longa duração; Especificação: Não entintada, sem álcool; Cor: Azul ou Preta; Tamanho: n°3 ou 4</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65976</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701"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18</w:t>
            </w:r>
          </w:p>
        </w:tc>
        <w:tc>
          <w:tcPr>
            <w:tcW w:w="7312"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APAGADOR</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lastRenderedPageBreak/>
              <w:t>Para quadro branco</w:t>
            </w:r>
            <w:r w:rsidRPr="009707D2">
              <w:rPr>
                <w:rFonts w:ascii="Arial" w:eastAsia="Times New Roman" w:hAnsi="Arial" w:cs="Arial"/>
                <w:color w:val="000000"/>
                <w:sz w:val="16"/>
                <w:szCs w:val="16"/>
                <w:lang w:eastAsia="pt-BR"/>
              </w:rPr>
              <w:br/>
              <w:t>Material da base: Feltro</w:t>
            </w:r>
            <w:r w:rsidRPr="009707D2">
              <w:rPr>
                <w:rFonts w:ascii="Arial" w:eastAsia="Times New Roman" w:hAnsi="Arial" w:cs="Arial"/>
                <w:color w:val="000000"/>
                <w:sz w:val="16"/>
                <w:szCs w:val="16"/>
                <w:lang w:eastAsia="pt-BR"/>
              </w:rPr>
              <w:br/>
              <w:t>Material do corpo: Acrílico</w:t>
            </w:r>
            <w:r w:rsidRPr="009707D2">
              <w:rPr>
                <w:rFonts w:ascii="Arial" w:eastAsia="Times New Roman" w:hAnsi="Arial" w:cs="Arial"/>
                <w:color w:val="000000"/>
                <w:sz w:val="16"/>
                <w:szCs w:val="16"/>
                <w:lang w:eastAsia="pt-BR"/>
              </w:rPr>
              <w:br/>
              <w:t>Com estojo c/ compartimento para 2 pincéis</w:t>
            </w:r>
            <w:r w:rsidRPr="009707D2">
              <w:rPr>
                <w:rFonts w:ascii="Arial" w:eastAsia="Times New Roman" w:hAnsi="Arial" w:cs="Arial"/>
                <w:color w:val="000000"/>
                <w:sz w:val="16"/>
                <w:szCs w:val="16"/>
                <w:lang w:eastAsia="pt-BR"/>
              </w:rPr>
              <w:br/>
              <w:t>Comprimento: 17 cm, Largura: 5 cm, Altura: 10 cm</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lastRenderedPageBreak/>
              <w:t>58577</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701"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19</w:t>
            </w:r>
          </w:p>
        </w:tc>
        <w:tc>
          <w:tcPr>
            <w:tcW w:w="7312"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Caneta Gravação Permanente – Cor Azul - ponta de 0.6 a 1.0</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69828</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701"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20</w:t>
            </w:r>
          </w:p>
        </w:tc>
        <w:tc>
          <w:tcPr>
            <w:tcW w:w="7312"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Caneta Gravação Permanente – Cor Preta - ponta de 0.6 a 1.0</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69828</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701"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21</w:t>
            </w:r>
          </w:p>
        </w:tc>
        <w:tc>
          <w:tcPr>
            <w:tcW w:w="7312"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Caneta Gravação Permanente – Cor Vermelha - ponta de 0.6 a 1.0</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69828</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701"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22</w:t>
            </w:r>
          </w:p>
        </w:tc>
        <w:tc>
          <w:tcPr>
            <w:tcW w:w="7312"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Caneta Marca Texto – Cor Amarela</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 xml:space="preserve">Corpo </w:t>
            </w:r>
            <w:proofErr w:type="gramStart"/>
            <w:r w:rsidRPr="009707D2">
              <w:rPr>
                <w:rFonts w:ascii="Arial" w:eastAsia="Times New Roman" w:hAnsi="Arial" w:cs="Arial"/>
                <w:color w:val="000000"/>
                <w:sz w:val="16"/>
                <w:szCs w:val="16"/>
                <w:lang w:eastAsia="pt-BR"/>
              </w:rPr>
              <w:t>plástico</w:t>
            </w:r>
            <w:r w:rsidRPr="009707D2">
              <w:rPr>
                <w:rFonts w:ascii="Arial" w:eastAsia="Times New Roman" w:hAnsi="Arial" w:cs="Arial"/>
                <w:color w:val="000000"/>
                <w:sz w:val="16"/>
                <w:szCs w:val="16"/>
                <w:lang w:eastAsia="pt-BR"/>
              </w:rPr>
              <w:br/>
              <w:t>Com</w:t>
            </w:r>
            <w:proofErr w:type="gramEnd"/>
            <w:r w:rsidRPr="009707D2">
              <w:rPr>
                <w:rFonts w:ascii="Arial" w:eastAsia="Times New Roman" w:hAnsi="Arial" w:cs="Arial"/>
                <w:color w:val="000000"/>
                <w:sz w:val="16"/>
                <w:szCs w:val="16"/>
                <w:lang w:eastAsia="pt-BR"/>
              </w:rPr>
              <w:t xml:space="preserve"> ponta chanfrada</w:t>
            </w:r>
            <w:r w:rsidRPr="009707D2">
              <w:rPr>
                <w:rFonts w:ascii="Arial" w:eastAsia="Times New Roman" w:hAnsi="Arial" w:cs="Arial"/>
                <w:color w:val="000000"/>
                <w:sz w:val="16"/>
                <w:szCs w:val="16"/>
                <w:lang w:eastAsia="pt-BR"/>
              </w:rPr>
              <w:br/>
              <w:t>Ponta em polietileno c/ diâmetro da ponta de 4 mm</w:t>
            </w:r>
            <w:r w:rsidRPr="009707D2">
              <w:rPr>
                <w:rFonts w:ascii="Arial" w:eastAsia="Times New Roman" w:hAnsi="Arial" w:cs="Arial"/>
                <w:color w:val="000000"/>
                <w:sz w:val="16"/>
                <w:szCs w:val="16"/>
                <w:lang w:eastAsia="pt-BR"/>
              </w:rPr>
              <w:br/>
              <w:t>Tipo Fluorescente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60357</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Caixa com 12 unidades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701"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23</w:t>
            </w:r>
          </w:p>
        </w:tc>
        <w:tc>
          <w:tcPr>
            <w:tcW w:w="7312"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Caneta Marca Texto – Cor Verde</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 xml:space="preserve">Corpo </w:t>
            </w:r>
            <w:proofErr w:type="gramStart"/>
            <w:r w:rsidRPr="009707D2">
              <w:rPr>
                <w:rFonts w:ascii="Arial" w:eastAsia="Times New Roman" w:hAnsi="Arial" w:cs="Arial"/>
                <w:color w:val="000000"/>
                <w:sz w:val="16"/>
                <w:szCs w:val="16"/>
                <w:lang w:eastAsia="pt-BR"/>
              </w:rPr>
              <w:t>plástico</w:t>
            </w:r>
            <w:r w:rsidRPr="009707D2">
              <w:rPr>
                <w:rFonts w:ascii="Arial" w:eastAsia="Times New Roman" w:hAnsi="Arial" w:cs="Arial"/>
                <w:color w:val="000000"/>
                <w:sz w:val="16"/>
                <w:szCs w:val="16"/>
                <w:lang w:eastAsia="pt-BR"/>
              </w:rPr>
              <w:br/>
              <w:t>Com</w:t>
            </w:r>
            <w:proofErr w:type="gramEnd"/>
            <w:r w:rsidRPr="009707D2">
              <w:rPr>
                <w:rFonts w:ascii="Arial" w:eastAsia="Times New Roman" w:hAnsi="Arial" w:cs="Arial"/>
                <w:color w:val="000000"/>
                <w:sz w:val="16"/>
                <w:szCs w:val="16"/>
                <w:lang w:eastAsia="pt-BR"/>
              </w:rPr>
              <w:t xml:space="preserve"> ponta chanfrada</w:t>
            </w:r>
            <w:r w:rsidRPr="009707D2">
              <w:rPr>
                <w:rFonts w:ascii="Arial" w:eastAsia="Times New Roman" w:hAnsi="Arial" w:cs="Arial"/>
                <w:color w:val="000000"/>
                <w:sz w:val="16"/>
                <w:szCs w:val="16"/>
                <w:lang w:eastAsia="pt-BR"/>
              </w:rPr>
              <w:br/>
              <w:t>Ponta em polietileno c/ diâmetro da ponta de 4 mm</w:t>
            </w:r>
            <w:r w:rsidRPr="009707D2">
              <w:rPr>
                <w:rFonts w:ascii="Arial" w:eastAsia="Times New Roman" w:hAnsi="Arial" w:cs="Arial"/>
                <w:color w:val="000000"/>
                <w:sz w:val="16"/>
                <w:szCs w:val="16"/>
                <w:lang w:eastAsia="pt-BR"/>
              </w:rPr>
              <w:br/>
              <w:t>Tipo Fluorescente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60357</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Caixa com 12 unidades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701"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24</w:t>
            </w:r>
          </w:p>
        </w:tc>
        <w:tc>
          <w:tcPr>
            <w:tcW w:w="7312"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Cola Quente Pistola – Tipo bico grosso</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Voltagem: bivolt</w:t>
            </w:r>
            <w:r w:rsidRPr="009707D2">
              <w:rPr>
                <w:rFonts w:ascii="Arial" w:eastAsia="Times New Roman" w:hAnsi="Arial" w:cs="Arial"/>
                <w:color w:val="000000"/>
                <w:sz w:val="16"/>
                <w:szCs w:val="16"/>
                <w:lang w:eastAsia="pt-BR"/>
              </w:rPr>
              <w:br/>
              <w:t>Potência: 20w ou superior</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61380</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701"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25</w:t>
            </w:r>
          </w:p>
        </w:tc>
        <w:tc>
          <w:tcPr>
            <w:tcW w:w="7312"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Cola Quente Pistola – Tipo bico fino</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Voltagem: bivolt</w:t>
            </w:r>
            <w:r w:rsidRPr="009707D2">
              <w:rPr>
                <w:rFonts w:ascii="Arial" w:eastAsia="Times New Roman" w:hAnsi="Arial" w:cs="Arial"/>
                <w:color w:val="000000"/>
                <w:sz w:val="16"/>
                <w:szCs w:val="16"/>
                <w:lang w:eastAsia="pt-BR"/>
              </w:rPr>
              <w:br/>
              <w:t>Potência: 20w ou superior</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61849</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701"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26</w:t>
            </w:r>
          </w:p>
        </w:tc>
        <w:tc>
          <w:tcPr>
            <w:tcW w:w="7312"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Pincel Quadro Branco – Cor tinta azul - Recarregável</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67878</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701"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27</w:t>
            </w:r>
          </w:p>
        </w:tc>
        <w:tc>
          <w:tcPr>
            <w:tcW w:w="7312"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Pincel Quadro Branco – Cor tinta preta- Recarregável</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67878</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701"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28</w:t>
            </w:r>
          </w:p>
        </w:tc>
        <w:tc>
          <w:tcPr>
            <w:tcW w:w="7312"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Pincel Quadro Branco – Cor tinta vermelha- Recarregável</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67878</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701"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29</w:t>
            </w:r>
          </w:p>
        </w:tc>
        <w:tc>
          <w:tcPr>
            <w:tcW w:w="7312"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 xml:space="preserve">Pincel Atômico – Cor da tinta preta, </w:t>
            </w:r>
            <w:proofErr w:type="gramStart"/>
            <w:r w:rsidRPr="009707D2">
              <w:rPr>
                <w:rFonts w:ascii="Arial" w:eastAsia="Times New Roman" w:hAnsi="Arial" w:cs="Arial"/>
                <w:color w:val="000000"/>
                <w:sz w:val="16"/>
                <w:szCs w:val="16"/>
                <w:lang w:eastAsia="pt-BR"/>
              </w:rPr>
              <w:t>Recarregável</w:t>
            </w:r>
            <w:proofErr w:type="gramEnd"/>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42804</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701"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30</w:t>
            </w:r>
          </w:p>
        </w:tc>
        <w:tc>
          <w:tcPr>
            <w:tcW w:w="7312"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 xml:space="preserve">Pincel Atômico – Cor da tinta azul, </w:t>
            </w:r>
            <w:proofErr w:type="gramStart"/>
            <w:r w:rsidRPr="009707D2">
              <w:rPr>
                <w:rFonts w:ascii="Arial" w:eastAsia="Times New Roman" w:hAnsi="Arial" w:cs="Arial"/>
                <w:color w:val="000000"/>
                <w:sz w:val="16"/>
                <w:szCs w:val="16"/>
                <w:lang w:eastAsia="pt-BR"/>
              </w:rPr>
              <w:t>Recarregável</w:t>
            </w:r>
            <w:proofErr w:type="gramEnd"/>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42802</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701"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31</w:t>
            </w:r>
          </w:p>
        </w:tc>
        <w:tc>
          <w:tcPr>
            <w:tcW w:w="7312"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 xml:space="preserve">Pincel Atômico – Cor da tinta vermelho, </w:t>
            </w:r>
            <w:proofErr w:type="gramStart"/>
            <w:r w:rsidRPr="009707D2">
              <w:rPr>
                <w:rFonts w:ascii="Arial" w:eastAsia="Times New Roman" w:hAnsi="Arial" w:cs="Arial"/>
                <w:color w:val="000000"/>
                <w:sz w:val="16"/>
                <w:szCs w:val="16"/>
                <w:lang w:eastAsia="pt-BR"/>
              </w:rPr>
              <w:t>Recarregável</w:t>
            </w:r>
            <w:proofErr w:type="gramEnd"/>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42803</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701"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32</w:t>
            </w:r>
          </w:p>
        </w:tc>
        <w:tc>
          <w:tcPr>
            <w:tcW w:w="7312"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Tinta Para Carimbo – Cor preta</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Material: água, pigmentos</w:t>
            </w:r>
            <w:r w:rsidRPr="009707D2">
              <w:rPr>
                <w:rFonts w:ascii="Arial" w:eastAsia="Times New Roman" w:hAnsi="Arial" w:cs="Arial"/>
                <w:color w:val="000000"/>
                <w:sz w:val="16"/>
                <w:szCs w:val="16"/>
                <w:lang w:eastAsia="pt-BR"/>
              </w:rPr>
              <w:br/>
              <w:t>Especificação: aspecto físico líquido, aplicação almofada</w:t>
            </w:r>
            <w:r w:rsidRPr="009707D2">
              <w:rPr>
                <w:rFonts w:ascii="Arial" w:eastAsia="Times New Roman" w:hAnsi="Arial" w:cs="Arial"/>
                <w:color w:val="000000"/>
                <w:sz w:val="16"/>
                <w:szCs w:val="16"/>
                <w:lang w:eastAsia="pt-BR"/>
              </w:rPr>
              <w:br/>
              <w:t>40 ml ou superior</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55020</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Caixas com 3 unidades ou superior</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701"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33</w:t>
            </w:r>
          </w:p>
        </w:tc>
        <w:tc>
          <w:tcPr>
            <w:tcW w:w="7312"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Tinta Para Carimbo – Cor azul</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Material: água, pigmentos</w:t>
            </w:r>
            <w:r w:rsidRPr="009707D2">
              <w:rPr>
                <w:rFonts w:ascii="Arial" w:eastAsia="Times New Roman" w:hAnsi="Arial" w:cs="Arial"/>
                <w:color w:val="000000"/>
                <w:sz w:val="16"/>
                <w:szCs w:val="16"/>
                <w:lang w:eastAsia="pt-BR"/>
              </w:rPr>
              <w:br/>
              <w:t>Especificação: aspecto físico líquido, aplicação almofada</w:t>
            </w:r>
            <w:r w:rsidRPr="009707D2">
              <w:rPr>
                <w:rFonts w:ascii="Arial" w:eastAsia="Times New Roman" w:hAnsi="Arial" w:cs="Arial"/>
                <w:color w:val="000000"/>
                <w:sz w:val="16"/>
                <w:szCs w:val="16"/>
                <w:lang w:eastAsia="pt-BR"/>
              </w:rPr>
              <w:br/>
              <w:t>40 ml ou superior</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55020</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Caixas com 3 unidades ou superior</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701"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lastRenderedPageBreak/>
              <w:t>34</w:t>
            </w:r>
          </w:p>
        </w:tc>
        <w:tc>
          <w:tcPr>
            <w:tcW w:w="7312"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Tinta Para Pincel Atômico – Cor vermelho</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Material: tubo plástico</w:t>
            </w:r>
            <w:r w:rsidRPr="009707D2">
              <w:rPr>
                <w:rFonts w:ascii="Arial" w:eastAsia="Times New Roman" w:hAnsi="Arial" w:cs="Arial"/>
                <w:color w:val="000000"/>
                <w:sz w:val="16"/>
                <w:szCs w:val="16"/>
                <w:lang w:eastAsia="pt-BR"/>
              </w:rPr>
              <w:br/>
              <w:t>Tamanho: 30ml ou superior</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32886</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701"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35</w:t>
            </w:r>
          </w:p>
        </w:tc>
        <w:tc>
          <w:tcPr>
            <w:tcW w:w="7312"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Tinta Para Pincel Atômico – Cor azul</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Material: tubo plástico</w:t>
            </w:r>
            <w:r w:rsidRPr="009707D2">
              <w:rPr>
                <w:rFonts w:ascii="Arial" w:eastAsia="Times New Roman" w:hAnsi="Arial" w:cs="Arial"/>
                <w:color w:val="000000"/>
                <w:sz w:val="16"/>
                <w:szCs w:val="16"/>
                <w:lang w:eastAsia="pt-BR"/>
              </w:rPr>
              <w:br/>
              <w:t>Tamanho: 30ml ou superior</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32886</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701"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36</w:t>
            </w:r>
          </w:p>
        </w:tc>
        <w:tc>
          <w:tcPr>
            <w:tcW w:w="7312"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Tinta Para Pincel Atômico – Cor preta</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Material: tubo plástico</w:t>
            </w:r>
            <w:r w:rsidRPr="009707D2">
              <w:rPr>
                <w:rFonts w:ascii="Arial" w:eastAsia="Times New Roman" w:hAnsi="Arial" w:cs="Arial"/>
                <w:color w:val="000000"/>
                <w:sz w:val="16"/>
                <w:szCs w:val="16"/>
                <w:lang w:eastAsia="pt-BR"/>
              </w:rPr>
              <w:br/>
              <w:t>Tamanho: 30ml ou superior</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32886</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9707D2">
        <w:tc>
          <w:tcPr>
            <w:tcW w:w="0" w:type="auto"/>
            <w:gridSpan w:val="6"/>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VALOR TOTAL ESTIMADO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bl>
    <w:p w:rsidR="000E0A62" w:rsidRDefault="000E0A62" w:rsidP="009707D2">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0E0A62">
        <w:rPr>
          <w:rFonts w:ascii="Times New Roman" w:eastAsia="Times New Roman" w:hAnsi="Times New Roman" w:cs="Times New Roman"/>
          <w:color w:val="000000"/>
          <w:sz w:val="27"/>
          <w:szCs w:val="27"/>
          <w:lang w:eastAsia="pt-BR"/>
        </w:rPr>
        <w:t> </w:t>
      </w:r>
    </w:p>
    <w:p w:rsidR="009707D2" w:rsidRDefault="009707D2" w:rsidP="009707D2">
      <w:pPr>
        <w:spacing w:before="120" w:after="120" w:line="240" w:lineRule="auto"/>
        <w:ind w:left="120" w:right="120"/>
        <w:jc w:val="both"/>
        <w:rPr>
          <w:rFonts w:ascii="Times New Roman" w:eastAsia="Times New Roman" w:hAnsi="Times New Roman" w:cs="Times New Roman"/>
          <w:color w:val="000000"/>
          <w:sz w:val="27"/>
          <w:szCs w:val="27"/>
          <w:lang w:eastAsia="pt-BR"/>
        </w:rPr>
      </w:pPr>
    </w:p>
    <w:p w:rsidR="009707D2" w:rsidRPr="000E0A62" w:rsidRDefault="009707D2" w:rsidP="009707D2">
      <w:pPr>
        <w:spacing w:before="120" w:after="120" w:line="240" w:lineRule="auto"/>
        <w:ind w:left="120" w:right="120"/>
        <w:jc w:val="both"/>
        <w:rPr>
          <w:rFonts w:ascii="Times New Roman" w:eastAsia="Times New Roman" w:hAnsi="Times New Roman" w:cs="Times New Roman"/>
          <w:color w:val="000000"/>
          <w:sz w:val="27"/>
          <w:szCs w:val="27"/>
          <w:lang w:eastAsia="pt-BR"/>
        </w:rPr>
      </w:pPr>
    </w:p>
    <w:p w:rsidR="009707D2" w:rsidRPr="009707D2" w:rsidRDefault="000E0A62" w:rsidP="000E0A62">
      <w:pPr>
        <w:spacing w:before="120" w:after="120" w:line="240" w:lineRule="auto"/>
        <w:ind w:left="120" w:right="120"/>
        <w:jc w:val="both"/>
        <w:rPr>
          <w:rFonts w:ascii="Times New Roman" w:eastAsia="Times New Roman" w:hAnsi="Times New Roman" w:cs="Times New Roman"/>
          <w:color w:val="000000"/>
          <w:sz w:val="24"/>
          <w:szCs w:val="27"/>
          <w:lang w:eastAsia="pt-BR"/>
        </w:rPr>
      </w:pPr>
      <w:r w:rsidRPr="000E0A62">
        <w:rPr>
          <w:rFonts w:ascii="Calibri" w:eastAsia="Times New Roman" w:hAnsi="Calibri" w:cs="Calibri"/>
          <w:color w:val="000000"/>
          <w:sz w:val="27"/>
          <w:szCs w:val="27"/>
          <w:lang w:eastAsia="pt-BR"/>
        </w:rPr>
        <w:t>Lote 05:</w:t>
      </w:r>
      <w:r w:rsidRPr="000E0A62">
        <w:rPr>
          <w:rFonts w:ascii="Times New Roman" w:eastAsia="Times New Roman" w:hAnsi="Times New Roman" w:cs="Times New Roman"/>
          <w:color w:val="000000"/>
          <w:sz w:val="24"/>
          <w:szCs w:val="27"/>
          <w:lang w:eastAsia="pt-BR"/>
        </w:rPr>
        <w:t> </w:t>
      </w:r>
    </w:p>
    <w:tbl>
      <w:tblPr>
        <w:tblW w:w="15000" w:type="dxa"/>
        <w:tblCellMar>
          <w:top w:w="15" w:type="dxa"/>
          <w:left w:w="15" w:type="dxa"/>
          <w:bottom w:w="15" w:type="dxa"/>
          <w:right w:w="15" w:type="dxa"/>
        </w:tblCellMar>
        <w:tblLook w:val="04A0" w:firstRow="1" w:lastRow="0" w:firstColumn="1" w:lastColumn="0" w:noHBand="0" w:noVBand="1"/>
      </w:tblPr>
      <w:tblGrid>
        <w:gridCol w:w="1858"/>
        <w:gridCol w:w="2797"/>
        <w:gridCol w:w="1388"/>
        <w:gridCol w:w="2328"/>
        <w:gridCol w:w="2015"/>
        <w:gridCol w:w="1641"/>
        <w:gridCol w:w="2973"/>
      </w:tblGrid>
      <w:tr w:rsidR="009707D2" w:rsidRPr="009707D2" w:rsidTr="009707D2">
        <w:tc>
          <w:tcPr>
            <w:tcW w:w="14964" w:type="dxa"/>
            <w:gridSpan w:val="7"/>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aps/>
                <w:color w:val="000000"/>
                <w:sz w:val="16"/>
                <w:szCs w:val="16"/>
                <w:lang w:eastAsia="pt-BR"/>
              </w:rPr>
              <w:t>LOTE 05 - COTA PRINCIPAL</w:t>
            </w:r>
          </w:p>
        </w:tc>
      </w:tr>
      <w:tr w:rsidR="009707D2" w:rsidRPr="009707D2" w:rsidTr="009707D2">
        <w:tc>
          <w:tcPr>
            <w:tcW w:w="1854"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ITENS</w:t>
            </w:r>
          </w:p>
        </w:tc>
        <w:tc>
          <w:tcPr>
            <w:tcW w:w="279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NOME (TÍTULO SUCINTO)</w:t>
            </w:r>
          </w:p>
        </w:tc>
        <w:tc>
          <w:tcPr>
            <w:tcW w:w="1385"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CÓDIGO</w:t>
            </w:r>
          </w:p>
        </w:tc>
        <w:tc>
          <w:tcPr>
            <w:tcW w:w="2322"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UNIDADE DE MEDIDA</w:t>
            </w:r>
          </w:p>
        </w:tc>
        <w:tc>
          <w:tcPr>
            <w:tcW w:w="201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QUANTIDADE ESTIMADA</w:t>
            </w:r>
          </w:p>
        </w:tc>
        <w:tc>
          <w:tcPr>
            <w:tcW w:w="1541"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VALOR UNITÁRIO ESTIMADO</w:t>
            </w:r>
          </w:p>
        </w:tc>
        <w:tc>
          <w:tcPr>
            <w:tcW w:w="2946"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VALOR TOTAL ESTIMADO</w:t>
            </w:r>
          </w:p>
        </w:tc>
      </w:tr>
      <w:tr w:rsidR="009707D2" w:rsidRPr="009707D2" w:rsidTr="00062A9E">
        <w:tc>
          <w:tcPr>
            <w:tcW w:w="1854"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37</w:t>
            </w:r>
          </w:p>
        </w:tc>
        <w:tc>
          <w:tcPr>
            <w:tcW w:w="279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Barbante - Quantidade de fios: 4</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100% algodão</w:t>
            </w:r>
            <w:r w:rsidRPr="009707D2">
              <w:rPr>
                <w:rFonts w:ascii="Arial" w:eastAsia="Times New Roman" w:hAnsi="Arial" w:cs="Arial"/>
                <w:color w:val="000000"/>
                <w:sz w:val="16"/>
                <w:szCs w:val="16"/>
                <w:lang w:eastAsia="pt-BR"/>
              </w:rPr>
              <w:br/>
              <w:t>superficial cru</w:t>
            </w:r>
          </w:p>
        </w:tc>
        <w:tc>
          <w:tcPr>
            <w:tcW w:w="1385"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32856</w:t>
            </w:r>
          </w:p>
        </w:tc>
        <w:tc>
          <w:tcPr>
            <w:tcW w:w="2322"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2010" w:type="dxa"/>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1541" w:type="dxa"/>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2946" w:type="dxa"/>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1854"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38</w:t>
            </w:r>
          </w:p>
        </w:tc>
        <w:tc>
          <w:tcPr>
            <w:tcW w:w="279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Barbante - Quantidade de fios: 8</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100% algodão</w:t>
            </w:r>
            <w:r w:rsidRPr="009707D2">
              <w:rPr>
                <w:rFonts w:ascii="Arial" w:eastAsia="Times New Roman" w:hAnsi="Arial" w:cs="Arial"/>
                <w:color w:val="000000"/>
                <w:sz w:val="16"/>
                <w:szCs w:val="16"/>
                <w:lang w:eastAsia="pt-BR"/>
              </w:rPr>
              <w:br/>
              <w:t>superficial cru</w:t>
            </w:r>
          </w:p>
        </w:tc>
        <w:tc>
          <w:tcPr>
            <w:tcW w:w="1385"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32854</w:t>
            </w:r>
          </w:p>
        </w:tc>
        <w:tc>
          <w:tcPr>
            <w:tcW w:w="2322"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2010" w:type="dxa"/>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1541" w:type="dxa"/>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2946" w:type="dxa"/>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1854"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39</w:t>
            </w:r>
          </w:p>
        </w:tc>
        <w:tc>
          <w:tcPr>
            <w:tcW w:w="279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 xml:space="preserve">Fita Adesiva transparente (Dupla Face) -Tamanho 19 mm </w:t>
            </w:r>
            <w:proofErr w:type="gramStart"/>
            <w:r w:rsidRPr="009707D2">
              <w:rPr>
                <w:rFonts w:ascii="Arial" w:eastAsia="Times New Roman" w:hAnsi="Arial" w:cs="Arial"/>
                <w:color w:val="000000"/>
                <w:sz w:val="16"/>
                <w:szCs w:val="16"/>
                <w:lang w:eastAsia="pt-BR"/>
              </w:rPr>
              <w:t>x</w:t>
            </w:r>
            <w:proofErr w:type="gramEnd"/>
            <w:r w:rsidRPr="009707D2">
              <w:rPr>
                <w:rFonts w:ascii="Arial" w:eastAsia="Times New Roman" w:hAnsi="Arial" w:cs="Arial"/>
                <w:color w:val="000000"/>
                <w:sz w:val="16"/>
                <w:szCs w:val="16"/>
                <w:lang w:eastAsia="pt-BR"/>
              </w:rPr>
              <w:t xml:space="preserve"> 30 m</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Formato: rolo</w:t>
            </w:r>
          </w:p>
        </w:tc>
        <w:tc>
          <w:tcPr>
            <w:tcW w:w="1385"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25812</w:t>
            </w:r>
          </w:p>
        </w:tc>
        <w:tc>
          <w:tcPr>
            <w:tcW w:w="2322"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2010" w:type="dxa"/>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1541" w:type="dxa"/>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2946" w:type="dxa"/>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1854"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40</w:t>
            </w:r>
          </w:p>
        </w:tc>
        <w:tc>
          <w:tcPr>
            <w:tcW w:w="279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 xml:space="preserve">Fita Adesiva crepe -Tamanho 19 mm </w:t>
            </w:r>
            <w:proofErr w:type="gramStart"/>
            <w:r w:rsidRPr="009707D2">
              <w:rPr>
                <w:rFonts w:ascii="Arial" w:eastAsia="Times New Roman" w:hAnsi="Arial" w:cs="Arial"/>
                <w:color w:val="000000"/>
                <w:sz w:val="16"/>
                <w:szCs w:val="16"/>
                <w:lang w:eastAsia="pt-BR"/>
              </w:rPr>
              <w:t>x</w:t>
            </w:r>
            <w:proofErr w:type="gramEnd"/>
            <w:r w:rsidRPr="009707D2">
              <w:rPr>
                <w:rFonts w:ascii="Arial" w:eastAsia="Times New Roman" w:hAnsi="Arial" w:cs="Arial"/>
                <w:color w:val="000000"/>
                <w:sz w:val="16"/>
                <w:szCs w:val="16"/>
                <w:lang w:eastAsia="pt-BR"/>
              </w:rPr>
              <w:t xml:space="preserve"> 50 m</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roofErr w:type="spellStart"/>
            <w:r w:rsidRPr="009707D2">
              <w:rPr>
                <w:rFonts w:ascii="Arial" w:eastAsia="Times New Roman" w:hAnsi="Arial" w:cs="Arial"/>
                <w:color w:val="000000"/>
                <w:sz w:val="16"/>
                <w:szCs w:val="16"/>
                <w:lang w:eastAsia="pt-BR"/>
              </w:rPr>
              <w:t>Monoface</w:t>
            </w:r>
            <w:proofErr w:type="spellEnd"/>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Formato: rolo</w:t>
            </w:r>
          </w:p>
        </w:tc>
        <w:tc>
          <w:tcPr>
            <w:tcW w:w="1385"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42855</w:t>
            </w:r>
          </w:p>
        </w:tc>
        <w:tc>
          <w:tcPr>
            <w:tcW w:w="2322"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2010" w:type="dxa"/>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1541" w:type="dxa"/>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2946" w:type="dxa"/>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1854"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41</w:t>
            </w:r>
          </w:p>
        </w:tc>
        <w:tc>
          <w:tcPr>
            <w:tcW w:w="279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 xml:space="preserve">Fita Adesiva Polipropileno transparente-Tamanho 50 mm </w:t>
            </w:r>
            <w:proofErr w:type="gramStart"/>
            <w:r w:rsidRPr="009707D2">
              <w:rPr>
                <w:rFonts w:ascii="Arial" w:eastAsia="Times New Roman" w:hAnsi="Arial" w:cs="Arial"/>
                <w:color w:val="000000"/>
                <w:sz w:val="16"/>
                <w:szCs w:val="16"/>
                <w:lang w:eastAsia="pt-BR"/>
              </w:rPr>
              <w:t>x</w:t>
            </w:r>
            <w:proofErr w:type="gramEnd"/>
            <w:r w:rsidRPr="009707D2">
              <w:rPr>
                <w:rFonts w:ascii="Arial" w:eastAsia="Times New Roman" w:hAnsi="Arial" w:cs="Arial"/>
                <w:color w:val="000000"/>
                <w:sz w:val="16"/>
                <w:szCs w:val="16"/>
                <w:lang w:eastAsia="pt-BR"/>
              </w:rPr>
              <w:t xml:space="preserve"> 50 m</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roofErr w:type="spellStart"/>
            <w:r w:rsidRPr="009707D2">
              <w:rPr>
                <w:rFonts w:ascii="Arial" w:eastAsia="Times New Roman" w:hAnsi="Arial" w:cs="Arial"/>
                <w:color w:val="000000"/>
                <w:sz w:val="16"/>
                <w:szCs w:val="16"/>
                <w:lang w:eastAsia="pt-BR"/>
              </w:rPr>
              <w:t>Monoface</w:t>
            </w:r>
            <w:proofErr w:type="spellEnd"/>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Formato: rolo</w:t>
            </w:r>
          </w:p>
        </w:tc>
        <w:tc>
          <w:tcPr>
            <w:tcW w:w="1385"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25969</w:t>
            </w:r>
          </w:p>
        </w:tc>
        <w:tc>
          <w:tcPr>
            <w:tcW w:w="2322"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2010" w:type="dxa"/>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1541" w:type="dxa"/>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2946" w:type="dxa"/>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1854"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42</w:t>
            </w:r>
          </w:p>
        </w:tc>
        <w:tc>
          <w:tcPr>
            <w:tcW w:w="279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 xml:space="preserve">Fita Adesiva Polipropileno transparente-Tamanho 12 mm </w:t>
            </w:r>
            <w:proofErr w:type="gramStart"/>
            <w:r w:rsidRPr="009707D2">
              <w:rPr>
                <w:rFonts w:ascii="Arial" w:eastAsia="Times New Roman" w:hAnsi="Arial" w:cs="Arial"/>
                <w:color w:val="000000"/>
                <w:sz w:val="16"/>
                <w:szCs w:val="16"/>
                <w:lang w:eastAsia="pt-BR"/>
              </w:rPr>
              <w:t>x</w:t>
            </w:r>
            <w:proofErr w:type="gramEnd"/>
            <w:r w:rsidRPr="009707D2">
              <w:rPr>
                <w:rFonts w:ascii="Arial" w:eastAsia="Times New Roman" w:hAnsi="Arial" w:cs="Arial"/>
                <w:color w:val="000000"/>
                <w:sz w:val="16"/>
                <w:szCs w:val="16"/>
                <w:lang w:eastAsia="pt-BR"/>
              </w:rPr>
              <w:t xml:space="preserve"> 40 m</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roofErr w:type="spellStart"/>
            <w:r w:rsidRPr="009707D2">
              <w:rPr>
                <w:rFonts w:ascii="Arial" w:eastAsia="Times New Roman" w:hAnsi="Arial" w:cs="Arial"/>
                <w:color w:val="000000"/>
                <w:sz w:val="16"/>
                <w:szCs w:val="16"/>
                <w:lang w:eastAsia="pt-BR"/>
              </w:rPr>
              <w:lastRenderedPageBreak/>
              <w:t>Monoface</w:t>
            </w:r>
            <w:proofErr w:type="spellEnd"/>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Formato: rolo</w:t>
            </w:r>
          </w:p>
        </w:tc>
        <w:tc>
          <w:tcPr>
            <w:tcW w:w="1385"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lastRenderedPageBreak/>
              <w:t>69417</w:t>
            </w:r>
          </w:p>
        </w:tc>
        <w:tc>
          <w:tcPr>
            <w:tcW w:w="2322"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2010" w:type="dxa"/>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1541" w:type="dxa"/>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2946" w:type="dxa"/>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1854"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43</w:t>
            </w:r>
          </w:p>
        </w:tc>
        <w:tc>
          <w:tcPr>
            <w:tcW w:w="279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Liga Elástica</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Material: látex natural</w:t>
            </w:r>
            <w:r w:rsidRPr="009707D2">
              <w:rPr>
                <w:rFonts w:ascii="Arial" w:eastAsia="Times New Roman" w:hAnsi="Arial" w:cs="Arial"/>
                <w:color w:val="000000"/>
                <w:sz w:val="16"/>
                <w:szCs w:val="16"/>
                <w:lang w:eastAsia="pt-BR"/>
              </w:rPr>
              <w:br/>
              <w:t>Tamanho: 500g</w:t>
            </w:r>
          </w:p>
        </w:tc>
        <w:tc>
          <w:tcPr>
            <w:tcW w:w="1385"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32844</w:t>
            </w:r>
          </w:p>
        </w:tc>
        <w:tc>
          <w:tcPr>
            <w:tcW w:w="2322"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Pacote com aproximadamente 600 unidades</w:t>
            </w:r>
          </w:p>
        </w:tc>
        <w:tc>
          <w:tcPr>
            <w:tcW w:w="2010" w:type="dxa"/>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1541" w:type="dxa"/>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2946" w:type="dxa"/>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1854"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44</w:t>
            </w:r>
          </w:p>
        </w:tc>
        <w:tc>
          <w:tcPr>
            <w:tcW w:w="279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PAPEL A4</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Tipo: papel sulfite</w:t>
            </w:r>
            <w:r w:rsidRPr="009707D2">
              <w:rPr>
                <w:rFonts w:ascii="Arial" w:eastAsia="Times New Roman" w:hAnsi="Arial" w:cs="Arial"/>
                <w:color w:val="000000"/>
                <w:sz w:val="16"/>
                <w:szCs w:val="16"/>
                <w:lang w:eastAsia="pt-BR"/>
              </w:rPr>
              <w:br/>
              <w:t>Especificação: 75 g/m²</w:t>
            </w:r>
            <w:r w:rsidRPr="009707D2">
              <w:rPr>
                <w:rFonts w:ascii="Arial" w:eastAsia="Times New Roman" w:hAnsi="Arial" w:cs="Arial"/>
                <w:color w:val="000000"/>
                <w:sz w:val="16"/>
                <w:szCs w:val="16"/>
                <w:lang w:eastAsia="pt-BR"/>
              </w:rPr>
              <w:br/>
              <w:t>Tamanho: 210x297mm</w:t>
            </w:r>
          </w:p>
        </w:tc>
        <w:tc>
          <w:tcPr>
            <w:tcW w:w="1385"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66139</w:t>
            </w:r>
          </w:p>
        </w:tc>
        <w:tc>
          <w:tcPr>
            <w:tcW w:w="2322"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Pacote com 500 folhas (resma de papel)</w:t>
            </w:r>
          </w:p>
        </w:tc>
        <w:tc>
          <w:tcPr>
            <w:tcW w:w="2010" w:type="dxa"/>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1541" w:type="dxa"/>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2946" w:type="dxa"/>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1854"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45</w:t>
            </w:r>
          </w:p>
        </w:tc>
        <w:tc>
          <w:tcPr>
            <w:tcW w:w="279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PAPEL OFÍCIO</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Tipo: papel sulfite</w:t>
            </w:r>
            <w:r w:rsidRPr="009707D2">
              <w:rPr>
                <w:rFonts w:ascii="Arial" w:eastAsia="Times New Roman" w:hAnsi="Arial" w:cs="Arial"/>
                <w:color w:val="000000"/>
                <w:sz w:val="16"/>
                <w:szCs w:val="16"/>
                <w:lang w:eastAsia="pt-BR"/>
              </w:rPr>
              <w:br/>
              <w:t>Especificação: 75 g/m²</w:t>
            </w:r>
            <w:r w:rsidRPr="009707D2">
              <w:rPr>
                <w:rFonts w:ascii="Arial" w:eastAsia="Times New Roman" w:hAnsi="Arial" w:cs="Arial"/>
                <w:color w:val="000000"/>
                <w:sz w:val="16"/>
                <w:szCs w:val="16"/>
                <w:lang w:eastAsia="pt-BR"/>
              </w:rPr>
              <w:br/>
              <w:t>Tamanho: 216x330mm</w:t>
            </w:r>
          </w:p>
        </w:tc>
        <w:tc>
          <w:tcPr>
            <w:tcW w:w="1385"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25912</w:t>
            </w:r>
          </w:p>
        </w:tc>
        <w:tc>
          <w:tcPr>
            <w:tcW w:w="2322"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Pacote com 500 folhas</w:t>
            </w:r>
          </w:p>
        </w:tc>
        <w:tc>
          <w:tcPr>
            <w:tcW w:w="2010" w:type="dxa"/>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1541" w:type="dxa"/>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2946" w:type="dxa"/>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1854"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46</w:t>
            </w:r>
          </w:p>
        </w:tc>
        <w:tc>
          <w:tcPr>
            <w:tcW w:w="279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PAPEL LEMBRETE</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Material: papel</w:t>
            </w:r>
            <w:r w:rsidRPr="009707D2">
              <w:rPr>
                <w:rFonts w:ascii="Arial" w:eastAsia="Times New Roman" w:hAnsi="Arial" w:cs="Arial"/>
                <w:color w:val="000000"/>
                <w:sz w:val="16"/>
                <w:szCs w:val="16"/>
                <w:lang w:eastAsia="pt-BR"/>
              </w:rPr>
              <w:br/>
              <w:t>Tipo: Cubo de lembrete</w:t>
            </w:r>
            <w:r w:rsidRPr="009707D2">
              <w:rPr>
                <w:rFonts w:ascii="Arial" w:eastAsia="Times New Roman" w:hAnsi="Arial" w:cs="Arial"/>
                <w:color w:val="000000"/>
                <w:sz w:val="16"/>
                <w:szCs w:val="16"/>
                <w:lang w:eastAsia="pt-BR"/>
              </w:rPr>
              <w:br/>
              <w:t>Tamanho: aproximadamente 80x80mm</w:t>
            </w:r>
            <w:r w:rsidRPr="009707D2">
              <w:rPr>
                <w:rFonts w:ascii="Arial" w:eastAsia="Times New Roman" w:hAnsi="Arial" w:cs="Arial"/>
                <w:color w:val="000000"/>
                <w:sz w:val="16"/>
                <w:szCs w:val="16"/>
                <w:lang w:eastAsia="pt-BR"/>
              </w:rPr>
              <w:br/>
              <w:t>Cor: diversas</w:t>
            </w:r>
          </w:p>
        </w:tc>
        <w:tc>
          <w:tcPr>
            <w:tcW w:w="1385"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86705</w:t>
            </w:r>
          </w:p>
        </w:tc>
        <w:tc>
          <w:tcPr>
            <w:tcW w:w="2322"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Bloco contendo 100 folhas ou superior</w:t>
            </w:r>
          </w:p>
        </w:tc>
        <w:tc>
          <w:tcPr>
            <w:tcW w:w="2010" w:type="dxa"/>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1541" w:type="dxa"/>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2946" w:type="dxa"/>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1854"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47</w:t>
            </w:r>
          </w:p>
        </w:tc>
        <w:tc>
          <w:tcPr>
            <w:tcW w:w="279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Porta Clips</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Material: em acrílico ou em resina termoplástica</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Com tampa</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Com imã</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 xml:space="preserve">Tamanho Aproximado: 5 </w:t>
            </w:r>
            <w:proofErr w:type="gramStart"/>
            <w:r w:rsidRPr="009707D2">
              <w:rPr>
                <w:rFonts w:ascii="Arial" w:eastAsia="Times New Roman" w:hAnsi="Arial" w:cs="Arial"/>
                <w:color w:val="000000"/>
                <w:sz w:val="16"/>
                <w:szCs w:val="16"/>
                <w:lang w:eastAsia="pt-BR"/>
              </w:rPr>
              <w:t>x</w:t>
            </w:r>
            <w:proofErr w:type="gramEnd"/>
            <w:r w:rsidRPr="009707D2">
              <w:rPr>
                <w:rFonts w:ascii="Arial" w:eastAsia="Times New Roman" w:hAnsi="Arial" w:cs="Arial"/>
                <w:color w:val="000000"/>
                <w:sz w:val="16"/>
                <w:szCs w:val="16"/>
                <w:lang w:eastAsia="pt-BR"/>
              </w:rPr>
              <w:t xml:space="preserve"> 5 x 7,5 cm; 56 g</w:t>
            </w:r>
          </w:p>
        </w:tc>
        <w:tc>
          <w:tcPr>
            <w:tcW w:w="1385"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61088</w:t>
            </w:r>
          </w:p>
        </w:tc>
        <w:tc>
          <w:tcPr>
            <w:tcW w:w="2322"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2010" w:type="dxa"/>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1541" w:type="dxa"/>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2946" w:type="dxa"/>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1854"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48</w:t>
            </w:r>
          </w:p>
        </w:tc>
        <w:tc>
          <w:tcPr>
            <w:tcW w:w="279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PRANCHETA</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Material: acrílico</w:t>
            </w:r>
            <w:r w:rsidRPr="009707D2">
              <w:rPr>
                <w:rFonts w:ascii="Arial" w:eastAsia="Times New Roman" w:hAnsi="Arial" w:cs="Arial"/>
                <w:color w:val="000000"/>
                <w:sz w:val="16"/>
                <w:szCs w:val="16"/>
                <w:lang w:eastAsia="pt-BR"/>
              </w:rPr>
              <w:br/>
              <w:t>Especificação: com prendedor de metal na parte superior</w:t>
            </w:r>
            <w:r w:rsidRPr="009707D2">
              <w:rPr>
                <w:rFonts w:ascii="Arial" w:eastAsia="Times New Roman" w:hAnsi="Arial" w:cs="Arial"/>
                <w:color w:val="000000"/>
                <w:sz w:val="16"/>
                <w:szCs w:val="16"/>
                <w:lang w:eastAsia="pt-BR"/>
              </w:rPr>
              <w:br/>
              <w:t>Tamanho: 330x216mm</w:t>
            </w:r>
          </w:p>
        </w:tc>
        <w:tc>
          <w:tcPr>
            <w:tcW w:w="1385"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44953</w:t>
            </w:r>
          </w:p>
        </w:tc>
        <w:tc>
          <w:tcPr>
            <w:tcW w:w="2322"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2010" w:type="dxa"/>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1541" w:type="dxa"/>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2946" w:type="dxa"/>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1854"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49</w:t>
            </w:r>
          </w:p>
        </w:tc>
        <w:tc>
          <w:tcPr>
            <w:tcW w:w="279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RÉGUA</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Material: acrílico, tipo rígido</w:t>
            </w:r>
            <w:r w:rsidRPr="009707D2">
              <w:rPr>
                <w:rFonts w:ascii="Arial" w:eastAsia="Times New Roman" w:hAnsi="Arial" w:cs="Arial"/>
                <w:color w:val="000000"/>
                <w:sz w:val="16"/>
                <w:szCs w:val="16"/>
                <w:lang w:eastAsia="pt-BR"/>
              </w:rPr>
              <w:br/>
              <w:t>Cor: transparente</w:t>
            </w:r>
            <w:r w:rsidRPr="009707D2">
              <w:rPr>
                <w:rFonts w:ascii="Arial" w:eastAsia="Times New Roman" w:hAnsi="Arial" w:cs="Arial"/>
                <w:color w:val="000000"/>
                <w:sz w:val="16"/>
                <w:szCs w:val="16"/>
                <w:lang w:eastAsia="pt-BR"/>
              </w:rPr>
              <w:br/>
              <w:t>Tamanho: 30x3,5 cm, graduação centímetro/milímetro</w:t>
            </w:r>
          </w:p>
        </w:tc>
        <w:tc>
          <w:tcPr>
            <w:tcW w:w="1385"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42965</w:t>
            </w:r>
          </w:p>
        </w:tc>
        <w:tc>
          <w:tcPr>
            <w:tcW w:w="2322"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2010" w:type="dxa"/>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1541" w:type="dxa"/>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2946" w:type="dxa"/>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1854" w:type="dxa"/>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50</w:t>
            </w:r>
          </w:p>
        </w:tc>
        <w:tc>
          <w:tcPr>
            <w:tcW w:w="279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TESOURA</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Material: fabricada em aço inox, cabo polietileno, corte liso</w:t>
            </w:r>
            <w:r w:rsidRPr="009707D2">
              <w:rPr>
                <w:rFonts w:ascii="Arial" w:eastAsia="Times New Roman" w:hAnsi="Arial" w:cs="Arial"/>
                <w:color w:val="000000"/>
                <w:sz w:val="16"/>
                <w:szCs w:val="16"/>
                <w:lang w:eastAsia="pt-BR"/>
              </w:rPr>
              <w:br/>
              <w:t>Tamanho: 21cm</w:t>
            </w:r>
          </w:p>
        </w:tc>
        <w:tc>
          <w:tcPr>
            <w:tcW w:w="1385"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61034</w:t>
            </w:r>
          </w:p>
        </w:tc>
        <w:tc>
          <w:tcPr>
            <w:tcW w:w="2322"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2010" w:type="dxa"/>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1541" w:type="dxa"/>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2946" w:type="dxa"/>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9707D2">
        <w:tc>
          <w:tcPr>
            <w:tcW w:w="11998" w:type="dxa"/>
            <w:gridSpan w:val="6"/>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VALOR TOTAL ESTIMADO</w:t>
            </w:r>
          </w:p>
        </w:tc>
        <w:tc>
          <w:tcPr>
            <w:tcW w:w="2946"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bl>
    <w:p w:rsidR="000E0A62" w:rsidRPr="000E0A62" w:rsidRDefault="000E0A62" w:rsidP="000E0A6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0A62">
        <w:rPr>
          <w:rFonts w:ascii="Times New Roman" w:eastAsia="Times New Roman" w:hAnsi="Times New Roman" w:cs="Times New Roman"/>
          <w:color w:val="000000"/>
          <w:sz w:val="27"/>
          <w:szCs w:val="27"/>
          <w:lang w:eastAsia="pt-BR"/>
        </w:rPr>
        <w:t> </w:t>
      </w:r>
    </w:p>
    <w:p w:rsidR="000E0A62" w:rsidRPr="000E0A62" w:rsidRDefault="000E0A62" w:rsidP="000E0A62">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0E0A62">
        <w:rPr>
          <w:rFonts w:ascii="Calibri" w:eastAsia="Times New Roman" w:hAnsi="Calibri" w:cs="Calibri"/>
          <w:color w:val="000000"/>
          <w:sz w:val="27"/>
          <w:szCs w:val="27"/>
          <w:lang w:eastAsia="pt-BR"/>
        </w:rPr>
        <w:lastRenderedPageBreak/>
        <w:t>Lote 06:</w:t>
      </w:r>
    </w:p>
    <w:p w:rsidR="009707D2" w:rsidRPr="000E0A62" w:rsidRDefault="000E0A62" w:rsidP="000E0A62">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0E0A62">
        <w:rPr>
          <w:rFonts w:ascii="Times New Roman" w:eastAsia="Times New Roman" w:hAnsi="Times New Roman" w:cs="Times New Roman"/>
          <w:color w:val="000000"/>
          <w:sz w:val="27"/>
          <w:szCs w:val="27"/>
          <w:lang w:eastAsia="pt-BR"/>
        </w:rPr>
        <w:t> </w:t>
      </w:r>
    </w:p>
    <w:tbl>
      <w:tblPr>
        <w:tblW w:w="15000" w:type="dxa"/>
        <w:tblCellMar>
          <w:top w:w="15" w:type="dxa"/>
          <w:left w:w="15" w:type="dxa"/>
          <w:bottom w:w="15" w:type="dxa"/>
          <w:right w:w="15" w:type="dxa"/>
        </w:tblCellMar>
        <w:tblLook w:val="04A0" w:firstRow="1" w:lastRow="0" w:firstColumn="1" w:lastColumn="0" w:noHBand="0" w:noVBand="1"/>
      </w:tblPr>
      <w:tblGrid>
        <w:gridCol w:w="704"/>
        <w:gridCol w:w="1830"/>
        <w:gridCol w:w="910"/>
        <w:gridCol w:w="3843"/>
        <w:gridCol w:w="2416"/>
        <w:gridCol w:w="2788"/>
        <w:gridCol w:w="2509"/>
      </w:tblGrid>
      <w:tr w:rsidR="009707D2" w:rsidRPr="009707D2" w:rsidTr="009707D2">
        <w:tc>
          <w:tcPr>
            <w:tcW w:w="0" w:type="auto"/>
            <w:gridSpan w:val="7"/>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aps/>
                <w:color w:val="000000"/>
                <w:sz w:val="16"/>
                <w:szCs w:val="16"/>
                <w:lang w:eastAsia="pt-BR"/>
              </w:rPr>
              <w:t>LOTE 06 - COTA RESERVADA PARA MICROEMPRESA E EMPRESA DE PEQUENO PORTE</w:t>
            </w:r>
          </w:p>
        </w:tc>
      </w:tr>
      <w:tr w:rsidR="009707D2" w:rsidRPr="009707D2" w:rsidTr="009707D2">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ITENS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NOME (TÍTULO SUCINTO)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CÓDIGO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UNIDADE DE MEDIDA</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QUANTIDADE ESTIMADA</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VALOR UNITÁRIO ESTIMADO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VALOR TOTAL ESTIMADO</w:t>
            </w:r>
          </w:p>
        </w:tc>
      </w:tr>
      <w:tr w:rsidR="009707D2" w:rsidRPr="009707D2"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37</w:t>
            </w:r>
          </w:p>
        </w:tc>
        <w:tc>
          <w:tcPr>
            <w:tcW w:w="183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Barbante - Quantidade de fios: 4</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100% algodão</w:t>
            </w:r>
            <w:r w:rsidRPr="009707D2">
              <w:rPr>
                <w:rFonts w:ascii="Arial" w:eastAsia="Times New Roman" w:hAnsi="Arial" w:cs="Arial"/>
                <w:color w:val="000000"/>
                <w:sz w:val="16"/>
                <w:szCs w:val="16"/>
                <w:lang w:eastAsia="pt-BR"/>
              </w:rPr>
              <w:br/>
              <w:t>Acabamento superficial cru</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32856</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38</w:t>
            </w:r>
          </w:p>
        </w:tc>
        <w:tc>
          <w:tcPr>
            <w:tcW w:w="183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Barbante - Quantidade de fios: 8</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100% algodão</w:t>
            </w:r>
            <w:r w:rsidRPr="009707D2">
              <w:rPr>
                <w:rFonts w:ascii="Arial" w:eastAsia="Times New Roman" w:hAnsi="Arial" w:cs="Arial"/>
                <w:color w:val="000000"/>
                <w:sz w:val="16"/>
                <w:szCs w:val="16"/>
                <w:lang w:eastAsia="pt-BR"/>
              </w:rPr>
              <w:br/>
              <w:t>Acabamento superficial cru</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32854</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39</w:t>
            </w:r>
          </w:p>
        </w:tc>
        <w:tc>
          <w:tcPr>
            <w:tcW w:w="183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 xml:space="preserve">Fita Adesiva transparente (Dupla Face) -Tamanho 19 mm </w:t>
            </w:r>
            <w:proofErr w:type="gramStart"/>
            <w:r w:rsidRPr="009707D2">
              <w:rPr>
                <w:rFonts w:ascii="Arial" w:eastAsia="Times New Roman" w:hAnsi="Arial" w:cs="Arial"/>
                <w:color w:val="000000"/>
                <w:sz w:val="16"/>
                <w:szCs w:val="16"/>
                <w:lang w:eastAsia="pt-BR"/>
              </w:rPr>
              <w:t>x</w:t>
            </w:r>
            <w:proofErr w:type="gramEnd"/>
            <w:r w:rsidRPr="009707D2">
              <w:rPr>
                <w:rFonts w:ascii="Arial" w:eastAsia="Times New Roman" w:hAnsi="Arial" w:cs="Arial"/>
                <w:color w:val="000000"/>
                <w:sz w:val="16"/>
                <w:szCs w:val="16"/>
                <w:lang w:eastAsia="pt-BR"/>
              </w:rPr>
              <w:t xml:space="preserve"> 30 m</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Formato: rolo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25812</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40</w:t>
            </w:r>
          </w:p>
        </w:tc>
        <w:tc>
          <w:tcPr>
            <w:tcW w:w="183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 xml:space="preserve">Fita Adesiva crepe -Tamanho 19 mm </w:t>
            </w:r>
            <w:proofErr w:type="gramStart"/>
            <w:r w:rsidRPr="009707D2">
              <w:rPr>
                <w:rFonts w:ascii="Arial" w:eastAsia="Times New Roman" w:hAnsi="Arial" w:cs="Arial"/>
                <w:color w:val="000000"/>
                <w:sz w:val="16"/>
                <w:szCs w:val="16"/>
                <w:lang w:eastAsia="pt-BR"/>
              </w:rPr>
              <w:t>x</w:t>
            </w:r>
            <w:proofErr w:type="gramEnd"/>
            <w:r w:rsidRPr="009707D2">
              <w:rPr>
                <w:rFonts w:ascii="Arial" w:eastAsia="Times New Roman" w:hAnsi="Arial" w:cs="Arial"/>
                <w:color w:val="000000"/>
                <w:sz w:val="16"/>
                <w:szCs w:val="16"/>
                <w:lang w:eastAsia="pt-BR"/>
              </w:rPr>
              <w:t xml:space="preserve"> 50 m</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roofErr w:type="spellStart"/>
            <w:r w:rsidRPr="009707D2">
              <w:rPr>
                <w:rFonts w:ascii="Arial" w:eastAsia="Times New Roman" w:hAnsi="Arial" w:cs="Arial"/>
                <w:color w:val="000000"/>
                <w:sz w:val="16"/>
                <w:szCs w:val="16"/>
                <w:lang w:eastAsia="pt-BR"/>
              </w:rPr>
              <w:t>Monoface</w:t>
            </w:r>
            <w:proofErr w:type="spellEnd"/>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Formato: rolo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42855</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41</w:t>
            </w:r>
          </w:p>
        </w:tc>
        <w:tc>
          <w:tcPr>
            <w:tcW w:w="183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 xml:space="preserve">Fita Adesiva Polipropileno transparente-Tamanho 50 mm </w:t>
            </w:r>
            <w:proofErr w:type="gramStart"/>
            <w:r w:rsidRPr="009707D2">
              <w:rPr>
                <w:rFonts w:ascii="Arial" w:eastAsia="Times New Roman" w:hAnsi="Arial" w:cs="Arial"/>
                <w:color w:val="000000"/>
                <w:sz w:val="16"/>
                <w:szCs w:val="16"/>
                <w:lang w:eastAsia="pt-BR"/>
              </w:rPr>
              <w:t>x</w:t>
            </w:r>
            <w:proofErr w:type="gramEnd"/>
            <w:r w:rsidRPr="009707D2">
              <w:rPr>
                <w:rFonts w:ascii="Arial" w:eastAsia="Times New Roman" w:hAnsi="Arial" w:cs="Arial"/>
                <w:color w:val="000000"/>
                <w:sz w:val="16"/>
                <w:szCs w:val="16"/>
                <w:lang w:eastAsia="pt-BR"/>
              </w:rPr>
              <w:t xml:space="preserve"> 50 m</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roofErr w:type="spellStart"/>
            <w:r w:rsidRPr="009707D2">
              <w:rPr>
                <w:rFonts w:ascii="Arial" w:eastAsia="Times New Roman" w:hAnsi="Arial" w:cs="Arial"/>
                <w:color w:val="000000"/>
                <w:sz w:val="16"/>
                <w:szCs w:val="16"/>
                <w:lang w:eastAsia="pt-BR"/>
              </w:rPr>
              <w:t>Monoface</w:t>
            </w:r>
            <w:proofErr w:type="spellEnd"/>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Formato: rolo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25969</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42</w:t>
            </w:r>
          </w:p>
        </w:tc>
        <w:tc>
          <w:tcPr>
            <w:tcW w:w="183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 xml:space="preserve">Fita Adesiva Polipropileno transparente-Tamanho 12 mm </w:t>
            </w:r>
            <w:proofErr w:type="gramStart"/>
            <w:r w:rsidRPr="009707D2">
              <w:rPr>
                <w:rFonts w:ascii="Arial" w:eastAsia="Times New Roman" w:hAnsi="Arial" w:cs="Arial"/>
                <w:color w:val="000000"/>
                <w:sz w:val="16"/>
                <w:szCs w:val="16"/>
                <w:lang w:eastAsia="pt-BR"/>
              </w:rPr>
              <w:t>x</w:t>
            </w:r>
            <w:proofErr w:type="gramEnd"/>
            <w:r w:rsidRPr="009707D2">
              <w:rPr>
                <w:rFonts w:ascii="Arial" w:eastAsia="Times New Roman" w:hAnsi="Arial" w:cs="Arial"/>
                <w:color w:val="000000"/>
                <w:sz w:val="16"/>
                <w:szCs w:val="16"/>
                <w:lang w:eastAsia="pt-BR"/>
              </w:rPr>
              <w:t xml:space="preserve"> 40 m</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roofErr w:type="spellStart"/>
            <w:r w:rsidRPr="009707D2">
              <w:rPr>
                <w:rFonts w:ascii="Arial" w:eastAsia="Times New Roman" w:hAnsi="Arial" w:cs="Arial"/>
                <w:color w:val="000000"/>
                <w:sz w:val="16"/>
                <w:szCs w:val="16"/>
                <w:lang w:eastAsia="pt-BR"/>
              </w:rPr>
              <w:t>Monoface</w:t>
            </w:r>
            <w:proofErr w:type="spellEnd"/>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Formato: rolo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69417</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43</w:t>
            </w:r>
          </w:p>
        </w:tc>
        <w:tc>
          <w:tcPr>
            <w:tcW w:w="183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Liga Elástica</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Material: látex natural</w:t>
            </w:r>
            <w:r w:rsidRPr="009707D2">
              <w:rPr>
                <w:rFonts w:ascii="Arial" w:eastAsia="Times New Roman" w:hAnsi="Arial" w:cs="Arial"/>
                <w:color w:val="000000"/>
                <w:sz w:val="16"/>
                <w:szCs w:val="16"/>
                <w:lang w:eastAsia="pt-BR"/>
              </w:rPr>
              <w:br/>
              <w:t>Tamanho: 500g</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32844</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Pacote com aproximadamente 600 unidades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44</w:t>
            </w:r>
          </w:p>
        </w:tc>
        <w:tc>
          <w:tcPr>
            <w:tcW w:w="183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PAPEL A4</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lastRenderedPageBreak/>
              <w:t>Tipo: papel sulfite</w:t>
            </w:r>
            <w:r w:rsidRPr="009707D2">
              <w:rPr>
                <w:rFonts w:ascii="Arial" w:eastAsia="Times New Roman" w:hAnsi="Arial" w:cs="Arial"/>
                <w:color w:val="000000"/>
                <w:sz w:val="16"/>
                <w:szCs w:val="16"/>
                <w:lang w:eastAsia="pt-BR"/>
              </w:rPr>
              <w:br/>
              <w:t>Especificação: 75 g/m²</w:t>
            </w:r>
            <w:r w:rsidRPr="009707D2">
              <w:rPr>
                <w:rFonts w:ascii="Arial" w:eastAsia="Times New Roman" w:hAnsi="Arial" w:cs="Arial"/>
                <w:color w:val="000000"/>
                <w:sz w:val="16"/>
                <w:szCs w:val="16"/>
                <w:lang w:eastAsia="pt-BR"/>
              </w:rPr>
              <w:br/>
              <w:t>Tamanho: 210x297mm</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lastRenderedPageBreak/>
              <w:t>66139</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Pacote com 500 folhas (resma de papel)</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45</w:t>
            </w:r>
          </w:p>
        </w:tc>
        <w:tc>
          <w:tcPr>
            <w:tcW w:w="183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PAPEL OFÍCIO</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Tipo: papel sulfite</w:t>
            </w:r>
            <w:r w:rsidRPr="009707D2">
              <w:rPr>
                <w:rFonts w:ascii="Arial" w:eastAsia="Times New Roman" w:hAnsi="Arial" w:cs="Arial"/>
                <w:color w:val="000000"/>
                <w:sz w:val="16"/>
                <w:szCs w:val="16"/>
                <w:lang w:eastAsia="pt-BR"/>
              </w:rPr>
              <w:br/>
              <w:t>Especificação: 75 g/m²</w:t>
            </w:r>
            <w:r w:rsidRPr="009707D2">
              <w:rPr>
                <w:rFonts w:ascii="Arial" w:eastAsia="Times New Roman" w:hAnsi="Arial" w:cs="Arial"/>
                <w:color w:val="000000"/>
                <w:sz w:val="16"/>
                <w:szCs w:val="16"/>
                <w:lang w:eastAsia="pt-BR"/>
              </w:rPr>
              <w:br/>
              <w:t>Tamanho: 216x330mm</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25912</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Pacote com 500 folhas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46</w:t>
            </w:r>
          </w:p>
        </w:tc>
        <w:tc>
          <w:tcPr>
            <w:tcW w:w="183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PAPEL LEMBRETE</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Material: papel</w:t>
            </w:r>
            <w:r w:rsidRPr="009707D2">
              <w:rPr>
                <w:rFonts w:ascii="Arial" w:eastAsia="Times New Roman" w:hAnsi="Arial" w:cs="Arial"/>
                <w:color w:val="000000"/>
                <w:sz w:val="16"/>
                <w:szCs w:val="16"/>
                <w:lang w:eastAsia="pt-BR"/>
              </w:rPr>
              <w:br/>
              <w:t>Tipo: Cubo de lembrete</w:t>
            </w:r>
            <w:r w:rsidRPr="009707D2">
              <w:rPr>
                <w:rFonts w:ascii="Arial" w:eastAsia="Times New Roman" w:hAnsi="Arial" w:cs="Arial"/>
                <w:color w:val="000000"/>
                <w:sz w:val="16"/>
                <w:szCs w:val="16"/>
                <w:lang w:eastAsia="pt-BR"/>
              </w:rPr>
              <w:br/>
              <w:t>Tamanho: aproximadamente 80x80mm</w:t>
            </w:r>
            <w:r w:rsidRPr="009707D2">
              <w:rPr>
                <w:rFonts w:ascii="Arial" w:eastAsia="Times New Roman" w:hAnsi="Arial" w:cs="Arial"/>
                <w:color w:val="000000"/>
                <w:sz w:val="16"/>
                <w:szCs w:val="16"/>
                <w:lang w:eastAsia="pt-BR"/>
              </w:rPr>
              <w:br/>
              <w:t>Cor: diversas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86705</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Bloco contendo 100 folhas ou superior</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47</w:t>
            </w:r>
          </w:p>
        </w:tc>
        <w:tc>
          <w:tcPr>
            <w:tcW w:w="183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Porta Clips</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Material: em acrílico ou em resina termoplástica</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Com tampa</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Com imã</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 xml:space="preserve">Tamanho aproximado: 5 </w:t>
            </w:r>
            <w:proofErr w:type="gramStart"/>
            <w:r w:rsidRPr="009707D2">
              <w:rPr>
                <w:rFonts w:ascii="Arial" w:eastAsia="Times New Roman" w:hAnsi="Arial" w:cs="Arial"/>
                <w:color w:val="000000"/>
                <w:sz w:val="16"/>
                <w:szCs w:val="16"/>
                <w:lang w:eastAsia="pt-BR"/>
              </w:rPr>
              <w:t>x</w:t>
            </w:r>
            <w:proofErr w:type="gramEnd"/>
            <w:r w:rsidRPr="009707D2">
              <w:rPr>
                <w:rFonts w:ascii="Arial" w:eastAsia="Times New Roman" w:hAnsi="Arial" w:cs="Arial"/>
                <w:color w:val="000000"/>
                <w:sz w:val="16"/>
                <w:szCs w:val="16"/>
                <w:lang w:eastAsia="pt-BR"/>
              </w:rPr>
              <w:t xml:space="preserve"> 5 x 7,5 cm; 56 g</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61088</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48</w:t>
            </w:r>
          </w:p>
        </w:tc>
        <w:tc>
          <w:tcPr>
            <w:tcW w:w="183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PRANCHETA</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Material: acrílico</w:t>
            </w:r>
            <w:r w:rsidRPr="009707D2">
              <w:rPr>
                <w:rFonts w:ascii="Arial" w:eastAsia="Times New Roman" w:hAnsi="Arial" w:cs="Arial"/>
                <w:color w:val="000000"/>
                <w:sz w:val="16"/>
                <w:szCs w:val="16"/>
                <w:lang w:eastAsia="pt-BR"/>
              </w:rPr>
              <w:br/>
              <w:t>Especificação: com prendedor de metal na parte superior</w:t>
            </w:r>
            <w:r w:rsidRPr="009707D2">
              <w:rPr>
                <w:rFonts w:ascii="Arial" w:eastAsia="Times New Roman" w:hAnsi="Arial" w:cs="Arial"/>
                <w:color w:val="000000"/>
                <w:sz w:val="16"/>
                <w:szCs w:val="16"/>
                <w:lang w:eastAsia="pt-BR"/>
              </w:rPr>
              <w:br/>
              <w:t>Tamanho: 330x216mm</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44953</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49</w:t>
            </w:r>
          </w:p>
        </w:tc>
        <w:tc>
          <w:tcPr>
            <w:tcW w:w="183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RÉGUA</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Material: acrílico, tipo rígido</w:t>
            </w:r>
            <w:r w:rsidRPr="009707D2">
              <w:rPr>
                <w:rFonts w:ascii="Arial" w:eastAsia="Times New Roman" w:hAnsi="Arial" w:cs="Arial"/>
                <w:color w:val="000000"/>
                <w:sz w:val="16"/>
                <w:szCs w:val="16"/>
                <w:lang w:eastAsia="pt-BR"/>
              </w:rPr>
              <w:br/>
              <w:t>Cor: transparente</w:t>
            </w:r>
            <w:r w:rsidRPr="009707D2">
              <w:rPr>
                <w:rFonts w:ascii="Arial" w:eastAsia="Times New Roman" w:hAnsi="Arial" w:cs="Arial"/>
                <w:color w:val="000000"/>
                <w:sz w:val="16"/>
                <w:szCs w:val="16"/>
                <w:lang w:eastAsia="pt-BR"/>
              </w:rPr>
              <w:br/>
              <w:t>Tamanho: 30x3,5 cm, graduação centímetro/milímetro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42965</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50</w:t>
            </w:r>
          </w:p>
        </w:tc>
        <w:tc>
          <w:tcPr>
            <w:tcW w:w="183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TESOURA</w:t>
            </w:r>
          </w:p>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Material: fabricada em aço inox, cabo polietileno, corte liso</w:t>
            </w:r>
            <w:r w:rsidRPr="009707D2">
              <w:rPr>
                <w:rFonts w:ascii="Arial" w:eastAsia="Times New Roman" w:hAnsi="Arial" w:cs="Arial"/>
                <w:color w:val="000000"/>
                <w:sz w:val="16"/>
                <w:szCs w:val="16"/>
                <w:lang w:eastAsia="pt-BR"/>
              </w:rPr>
              <w:br/>
              <w:t>Tamanho: 21cm</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61034</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r w:rsidR="009707D2" w:rsidRPr="009707D2" w:rsidTr="009707D2">
        <w:tc>
          <w:tcPr>
            <w:tcW w:w="0" w:type="auto"/>
            <w:gridSpan w:val="6"/>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r w:rsidRPr="009707D2">
              <w:rPr>
                <w:rFonts w:ascii="Arial" w:eastAsia="Times New Roman" w:hAnsi="Arial" w:cs="Arial"/>
                <w:b/>
                <w:bCs/>
                <w:color w:val="000000"/>
                <w:sz w:val="16"/>
                <w:szCs w:val="16"/>
                <w:lang w:eastAsia="pt-BR"/>
              </w:rPr>
              <w:t>VALOR TOTAL ESTIMADO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9707D2" w:rsidRPr="009707D2" w:rsidRDefault="009707D2" w:rsidP="009707D2">
            <w:pPr>
              <w:spacing w:after="0" w:line="240" w:lineRule="auto"/>
              <w:ind w:left="60" w:right="60"/>
              <w:jc w:val="center"/>
              <w:rPr>
                <w:rFonts w:ascii="Times New Roman" w:eastAsia="Times New Roman" w:hAnsi="Times New Roman" w:cs="Times New Roman"/>
                <w:color w:val="000000"/>
                <w:sz w:val="27"/>
                <w:szCs w:val="27"/>
                <w:lang w:eastAsia="pt-BR"/>
              </w:rPr>
            </w:pPr>
          </w:p>
        </w:tc>
      </w:tr>
    </w:tbl>
    <w:p w:rsidR="000E0A62" w:rsidRPr="000E0A62" w:rsidRDefault="000E0A62" w:rsidP="000E0A62">
      <w:pPr>
        <w:spacing w:before="120" w:after="120" w:line="240" w:lineRule="auto"/>
        <w:ind w:left="120" w:right="120"/>
        <w:jc w:val="both"/>
        <w:rPr>
          <w:rFonts w:ascii="Times New Roman" w:eastAsia="Times New Roman" w:hAnsi="Times New Roman" w:cs="Times New Roman"/>
          <w:color w:val="000000"/>
          <w:sz w:val="27"/>
          <w:szCs w:val="27"/>
          <w:lang w:eastAsia="pt-BR"/>
        </w:rPr>
      </w:pPr>
    </w:p>
    <w:p w:rsidR="000E0A62" w:rsidRDefault="000E0A62" w:rsidP="004932D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0A62">
        <w:rPr>
          <w:rFonts w:ascii="Times New Roman" w:eastAsia="Times New Roman" w:hAnsi="Times New Roman" w:cs="Times New Roman"/>
          <w:color w:val="000000"/>
          <w:sz w:val="27"/>
          <w:szCs w:val="27"/>
          <w:lang w:eastAsia="pt-BR"/>
        </w:rPr>
        <w:lastRenderedPageBreak/>
        <w:t> </w:t>
      </w:r>
      <w:r w:rsidRPr="000E0A62">
        <w:rPr>
          <w:rFonts w:ascii="Calibri" w:eastAsia="Times New Roman" w:hAnsi="Calibri" w:cs="Calibri"/>
          <w:color w:val="000000"/>
          <w:sz w:val="27"/>
          <w:szCs w:val="27"/>
          <w:lang w:eastAsia="pt-BR"/>
        </w:rPr>
        <w:t>Lote 07</w:t>
      </w:r>
      <w:r w:rsidRPr="000E0A62">
        <w:rPr>
          <w:rFonts w:ascii="Times New Roman" w:eastAsia="Times New Roman" w:hAnsi="Times New Roman" w:cs="Times New Roman"/>
          <w:color w:val="000000"/>
          <w:sz w:val="27"/>
          <w:szCs w:val="27"/>
          <w:lang w:eastAsia="pt-BR"/>
        </w:rPr>
        <w:t> </w:t>
      </w:r>
    </w:p>
    <w:tbl>
      <w:tblPr>
        <w:tblW w:w="15000" w:type="dxa"/>
        <w:tblCellMar>
          <w:top w:w="15" w:type="dxa"/>
          <w:left w:w="15" w:type="dxa"/>
          <w:bottom w:w="15" w:type="dxa"/>
          <w:right w:w="15" w:type="dxa"/>
        </w:tblCellMar>
        <w:tblLook w:val="04A0" w:firstRow="1" w:lastRow="0" w:firstColumn="1" w:lastColumn="0" w:noHBand="0" w:noVBand="1"/>
      </w:tblPr>
      <w:tblGrid>
        <w:gridCol w:w="607"/>
        <w:gridCol w:w="4938"/>
        <w:gridCol w:w="784"/>
        <w:gridCol w:w="2715"/>
        <w:gridCol w:w="1908"/>
        <w:gridCol w:w="2120"/>
        <w:gridCol w:w="1928"/>
      </w:tblGrid>
      <w:tr w:rsidR="004932D5" w:rsidRPr="004932D5" w:rsidTr="004932D5">
        <w:tc>
          <w:tcPr>
            <w:tcW w:w="0" w:type="auto"/>
            <w:gridSpan w:val="7"/>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aps/>
                <w:color w:val="000000"/>
                <w:sz w:val="16"/>
                <w:szCs w:val="16"/>
                <w:lang w:eastAsia="pt-BR"/>
              </w:rPr>
              <w:t>LOTE 07 - DISPUTA GERAL</w:t>
            </w:r>
          </w:p>
        </w:tc>
      </w:tr>
      <w:tr w:rsidR="004932D5" w:rsidRPr="004932D5" w:rsidTr="004932D5">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ITENS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NOME (TÍTULO SUCINTO)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CÓDIGO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UNIDADE DE MEDIDA</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QUANTIDADE ESTIMADA</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VALOR UNITÁRIO ESTIMADO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VALOR TOTAL ESTIMADO</w:t>
            </w: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51</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APONTADOR</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Para lápis</w:t>
            </w:r>
            <w:r w:rsidRPr="004932D5">
              <w:rPr>
                <w:rFonts w:ascii="Arial" w:eastAsia="Times New Roman" w:hAnsi="Arial" w:cs="Arial"/>
                <w:color w:val="000000"/>
                <w:sz w:val="16"/>
                <w:szCs w:val="16"/>
                <w:lang w:eastAsia="pt-BR"/>
              </w:rPr>
              <w:br/>
              <w:t>Tipo escolar</w:t>
            </w:r>
            <w:r w:rsidRPr="004932D5">
              <w:rPr>
                <w:rFonts w:ascii="Arial" w:eastAsia="Times New Roman" w:hAnsi="Arial" w:cs="Arial"/>
                <w:color w:val="000000"/>
                <w:sz w:val="16"/>
                <w:szCs w:val="16"/>
                <w:lang w:eastAsia="pt-BR"/>
              </w:rPr>
              <w:br/>
              <w:t>Material: Metal</w:t>
            </w:r>
            <w:r w:rsidRPr="004932D5">
              <w:rPr>
                <w:rFonts w:ascii="Arial" w:eastAsia="Times New Roman" w:hAnsi="Arial" w:cs="Arial"/>
                <w:color w:val="000000"/>
                <w:sz w:val="16"/>
                <w:szCs w:val="16"/>
                <w:lang w:eastAsia="pt-BR"/>
              </w:rPr>
              <w:br/>
              <w:t>Sem depósito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25922</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Pacote com 20 unidades ou superior</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52</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BLOCO DE NOTAS</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Adesivas</w:t>
            </w:r>
            <w:r w:rsidRPr="004932D5">
              <w:rPr>
                <w:rFonts w:ascii="Arial" w:eastAsia="Times New Roman" w:hAnsi="Arial" w:cs="Arial"/>
                <w:color w:val="000000"/>
                <w:sz w:val="16"/>
                <w:szCs w:val="16"/>
                <w:lang w:eastAsia="pt-BR"/>
              </w:rPr>
              <w:br/>
              <w:t xml:space="preserve">Cores </w:t>
            </w:r>
            <w:proofErr w:type="gramStart"/>
            <w:r w:rsidRPr="004932D5">
              <w:rPr>
                <w:rFonts w:ascii="Arial" w:eastAsia="Times New Roman" w:hAnsi="Arial" w:cs="Arial"/>
                <w:color w:val="000000"/>
                <w:sz w:val="16"/>
                <w:szCs w:val="16"/>
                <w:lang w:eastAsia="pt-BR"/>
              </w:rPr>
              <w:t>sortidas</w:t>
            </w:r>
            <w:r w:rsidRPr="004932D5">
              <w:rPr>
                <w:rFonts w:ascii="Arial" w:eastAsia="Times New Roman" w:hAnsi="Arial" w:cs="Arial"/>
                <w:color w:val="000000"/>
                <w:sz w:val="16"/>
                <w:szCs w:val="16"/>
                <w:lang w:eastAsia="pt-BR"/>
              </w:rPr>
              <w:br/>
              <w:t>Com</w:t>
            </w:r>
            <w:proofErr w:type="gramEnd"/>
            <w:r w:rsidRPr="004932D5">
              <w:rPr>
                <w:rFonts w:ascii="Arial" w:eastAsia="Times New Roman" w:hAnsi="Arial" w:cs="Arial"/>
                <w:color w:val="000000"/>
                <w:sz w:val="16"/>
                <w:szCs w:val="16"/>
                <w:lang w:eastAsia="pt-BR"/>
              </w:rPr>
              <w:t xml:space="preserve"> medidas de 7,6 cm x 7,6 cm</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32885</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Blocos de 100 folhas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53</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BORRACHA APAGADORA</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Para apagar lápis grafite</w:t>
            </w:r>
            <w:r w:rsidRPr="004932D5">
              <w:rPr>
                <w:rFonts w:ascii="Arial" w:eastAsia="Times New Roman" w:hAnsi="Arial" w:cs="Arial"/>
                <w:color w:val="000000"/>
                <w:sz w:val="16"/>
                <w:szCs w:val="16"/>
                <w:lang w:eastAsia="pt-BR"/>
              </w:rPr>
              <w:br/>
              <w:t>A base de PVC</w:t>
            </w:r>
            <w:r w:rsidRPr="004932D5">
              <w:rPr>
                <w:rFonts w:ascii="Arial" w:eastAsia="Times New Roman" w:hAnsi="Arial" w:cs="Arial"/>
                <w:color w:val="000000"/>
                <w:sz w:val="16"/>
                <w:szCs w:val="16"/>
                <w:lang w:eastAsia="pt-BR"/>
              </w:rPr>
              <w:br/>
              <w:t>Cor: Branca</w:t>
            </w:r>
            <w:r w:rsidRPr="004932D5">
              <w:rPr>
                <w:rFonts w:ascii="Arial" w:eastAsia="Times New Roman" w:hAnsi="Arial" w:cs="Arial"/>
                <w:color w:val="000000"/>
                <w:sz w:val="16"/>
                <w:szCs w:val="16"/>
                <w:lang w:eastAsia="pt-BR"/>
              </w:rPr>
              <w:br/>
              <w:t>Atóxica</w:t>
            </w:r>
            <w:r w:rsidRPr="004932D5">
              <w:rPr>
                <w:rFonts w:ascii="Arial" w:eastAsia="Times New Roman" w:hAnsi="Arial" w:cs="Arial"/>
                <w:color w:val="000000"/>
                <w:sz w:val="16"/>
                <w:szCs w:val="16"/>
                <w:lang w:eastAsia="pt-BR"/>
              </w:rPr>
              <w:br/>
              <w:t xml:space="preserve">Protegida por cinta </w:t>
            </w:r>
            <w:proofErr w:type="gramStart"/>
            <w:r w:rsidRPr="004932D5">
              <w:rPr>
                <w:rFonts w:ascii="Arial" w:eastAsia="Times New Roman" w:hAnsi="Arial" w:cs="Arial"/>
                <w:color w:val="000000"/>
                <w:sz w:val="16"/>
                <w:szCs w:val="16"/>
                <w:lang w:eastAsia="pt-BR"/>
              </w:rPr>
              <w:t>plástica</w:t>
            </w:r>
            <w:r w:rsidRPr="004932D5">
              <w:rPr>
                <w:rFonts w:ascii="Arial" w:eastAsia="Times New Roman" w:hAnsi="Arial" w:cs="Arial"/>
                <w:color w:val="000000"/>
                <w:sz w:val="16"/>
                <w:szCs w:val="16"/>
                <w:lang w:eastAsia="pt-BR"/>
              </w:rPr>
              <w:br/>
              <w:t>Com</w:t>
            </w:r>
            <w:proofErr w:type="gramEnd"/>
            <w:r w:rsidRPr="004932D5">
              <w:rPr>
                <w:rFonts w:ascii="Arial" w:eastAsia="Times New Roman" w:hAnsi="Arial" w:cs="Arial"/>
                <w:color w:val="000000"/>
                <w:sz w:val="16"/>
                <w:szCs w:val="16"/>
                <w:lang w:eastAsia="pt-BR"/>
              </w:rPr>
              <w:t xml:space="preserve"> medida aproximada de 40x20x10 mm</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30820</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Caixas com 20 unidades ou superior</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54</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Caneta Esferográfica, escrita média de 1mm, cor azul</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Tamanho total aproximado de 15 cm</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70130</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Embalagens com 50 unidades ou superior</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55</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Caneta Esferográfica, escrita média de 1mm, cor preta</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Tamanho total aproximado de 15 cm</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25701</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Embalagens com 50 unidades ou superior</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56</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Caneta Esferográfica, escrita média de 1mm, cor vermelha</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Tamanho total aproximado de 15 cm</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32474</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Embalagens com 50 unidades ou superior</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57</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COLA LÍQUIDA BRANCA</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Lavável</w:t>
            </w:r>
            <w:r w:rsidRPr="004932D5">
              <w:rPr>
                <w:rFonts w:ascii="Arial" w:eastAsia="Times New Roman" w:hAnsi="Arial" w:cs="Arial"/>
                <w:color w:val="000000"/>
                <w:sz w:val="16"/>
                <w:szCs w:val="16"/>
                <w:lang w:eastAsia="pt-BR"/>
              </w:rPr>
              <w:br/>
              <w:t>Atóxica</w:t>
            </w:r>
            <w:r w:rsidRPr="004932D5">
              <w:rPr>
                <w:rFonts w:ascii="Arial" w:eastAsia="Times New Roman" w:hAnsi="Arial" w:cs="Arial"/>
                <w:color w:val="000000"/>
                <w:sz w:val="16"/>
                <w:szCs w:val="16"/>
                <w:lang w:eastAsia="pt-BR"/>
              </w:rPr>
              <w:br/>
              <w:t>Sem solventes</w:t>
            </w:r>
            <w:r w:rsidRPr="004932D5">
              <w:rPr>
                <w:rFonts w:ascii="Arial" w:eastAsia="Times New Roman" w:hAnsi="Arial" w:cs="Arial"/>
                <w:color w:val="000000"/>
                <w:sz w:val="16"/>
                <w:szCs w:val="16"/>
                <w:lang w:eastAsia="pt-BR"/>
              </w:rPr>
              <w:br/>
              <w:t xml:space="preserve">Base em homopolímero de acetato de </w:t>
            </w:r>
            <w:proofErr w:type="spellStart"/>
            <w:r w:rsidRPr="004932D5">
              <w:rPr>
                <w:rFonts w:ascii="Arial" w:eastAsia="Times New Roman" w:hAnsi="Arial" w:cs="Arial"/>
                <w:color w:val="000000"/>
                <w:sz w:val="16"/>
                <w:szCs w:val="16"/>
                <w:lang w:eastAsia="pt-BR"/>
              </w:rPr>
              <w:t>vinila</w:t>
            </w:r>
            <w:proofErr w:type="spellEnd"/>
            <w:r w:rsidRPr="004932D5">
              <w:rPr>
                <w:rFonts w:ascii="Arial" w:eastAsia="Times New Roman" w:hAnsi="Arial" w:cs="Arial"/>
                <w:color w:val="000000"/>
                <w:sz w:val="16"/>
                <w:szCs w:val="16"/>
                <w:lang w:eastAsia="pt-BR"/>
              </w:rPr>
              <w:t xml:space="preserve"> (</w:t>
            </w:r>
            <w:proofErr w:type="gramStart"/>
            <w:r w:rsidRPr="004932D5">
              <w:rPr>
                <w:rFonts w:ascii="Arial" w:eastAsia="Times New Roman" w:hAnsi="Arial" w:cs="Arial"/>
                <w:color w:val="000000"/>
                <w:sz w:val="16"/>
                <w:szCs w:val="16"/>
                <w:lang w:eastAsia="pt-BR"/>
              </w:rPr>
              <w:t>PVA)</w:t>
            </w:r>
            <w:r w:rsidRPr="004932D5">
              <w:rPr>
                <w:rFonts w:ascii="Arial" w:eastAsia="Times New Roman" w:hAnsi="Arial" w:cs="Arial"/>
                <w:color w:val="000000"/>
                <w:sz w:val="16"/>
                <w:szCs w:val="16"/>
                <w:lang w:eastAsia="pt-BR"/>
              </w:rPr>
              <w:br/>
              <w:t>Disperso</w:t>
            </w:r>
            <w:proofErr w:type="gramEnd"/>
            <w:r w:rsidRPr="004932D5">
              <w:rPr>
                <w:rFonts w:ascii="Arial" w:eastAsia="Times New Roman" w:hAnsi="Arial" w:cs="Arial"/>
                <w:color w:val="000000"/>
                <w:sz w:val="16"/>
                <w:szCs w:val="16"/>
                <w:lang w:eastAsia="pt-BR"/>
              </w:rPr>
              <w:t xml:space="preserve"> em solução aquosa</w:t>
            </w:r>
            <w:r w:rsidRPr="004932D5">
              <w:rPr>
                <w:rFonts w:ascii="Arial" w:eastAsia="Times New Roman" w:hAnsi="Arial" w:cs="Arial"/>
                <w:color w:val="000000"/>
                <w:sz w:val="16"/>
                <w:szCs w:val="16"/>
                <w:lang w:eastAsia="pt-BR"/>
              </w:rPr>
              <w:br/>
              <w:t>Isento de cargas</w:t>
            </w:r>
            <w:r w:rsidRPr="004932D5">
              <w:rPr>
                <w:rFonts w:ascii="Arial" w:eastAsia="Times New Roman" w:hAnsi="Arial" w:cs="Arial"/>
                <w:color w:val="000000"/>
                <w:sz w:val="16"/>
                <w:szCs w:val="16"/>
                <w:lang w:eastAsia="pt-BR"/>
              </w:rPr>
              <w:br/>
              <w:t>Embalagem plástica com bico economizador</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Frasco c/ peso líquido de 90 gramas</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Times New Roman" w:eastAsia="Times New Roman" w:hAnsi="Times New Roman" w:cs="Times New Roman"/>
                <w:color w:val="000000"/>
                <w:sz w:val="27"/>
                <w:szCs w:val="27"/>
                <w:lang w:eastAsia="pt-BR"/>
              </w:rPr>
              <w:t> </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61325</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58</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COLA LÍQUIDA BRANCA</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Lavável</w:t>
            </w:r>
            <w:r w:rsidRPr="004932D5">
              <w:rPr>
                <w:rFonts w:ascii="Arial" w:eastAsia="Times New Roman" w:hAnsi="Arial" w:cs="Arial"/>
                <w:color w:val="000000"/>
                <w:sz w:val="16"/>
                <w:szCs w:val="16"/>
                <w:lang w:eastAsia="pt-BR"/>
              </w:rPr>
              <w:br/>
              <w:t>Atóxica</w:t>
            </w:r>
            <w:r w:rsidRPr="004932D5">
              <w:rPr>
                <w:rFonts w:ascii="Arial" w:eastAsia="Times New Roman" w:hAnsi="Arial" w:cs="Arial"/>
                <w:color w:val="000000"/>
                <w:sz w:val="16"/>
                <w:szCs w:val="16"/>
                <w:lang w:eastAsia="pt-BR"/>
              </w:rPr>
              <w:br/>
              <w:t>Sem solventes</w:t>
            </w:r>
            <w:r w:rsidRPr="004932D5">
              <w:rPr>
                <w:rFonts w:ascii="Arial" w:eastAsia="Times New Roman" w:hAnsi="Arial" w:cs="Arial"/>
                <w:color w:val="000000"/>
                <w:sz w:val="16"/>
                <w:szCs w:val="16"/>
                <w:lang w:eastAsia="pt-BR"/>
              </w:rPr>
              <w:br/>
              <w:t xml:space="preserve">Base em homopolímero de acetato de </w:t>
            </w:r>
            <w:proofErr w:type="spellStart"/>
            <w:r w:rsidRPr="004932D5">
              <w:rPr>
                <w:rFonts w:ascii="Arial" w:eastAsia="Times New Roman" w:hAnsi="Arial" w:cs="Arial"/>
                <w:color w:val="000000"/>
                <w:sz w:val="16"/>
                <w:szCs w:val="16"/>
                <w:lang w:eastAsia="pt-BR"/>
              </w:rPr>
              <w:t>vinila</w:t>
            </w:r>
            <w:proofErr w:type="spellEnd"/>
            <w:r w:rsidRPr="004932D5">
              <w:rPr>
                <w:rFonts w:ascii="Arial" w:eastAsia="Times New Roman" w:hAnsi="Arial" w:cs="Arial"/>
                <w:color w:val="000000"/>
                <w:sz w:val="16"/>
                <w:szCs w:val="16"/>
                <w:lang w:eastAsia="pt-BR"/>
              </w:rPr>
              <w:t xml:space="preserve"> (</w:t>
            </w:r>
            <w:proofErr w:type="gramStart"/>
            <w:r w:rsidRPr="004932D5">
              <w:rPr>
                <w:rFonts w:ascii="Arial" w:eastAsia="Times New Roman" w:hAnsi="Arial" w:cs="Arial"/>
                <w:color w:val="000000"/>
                <w:sz w:val="16"/>
                <w:szCs w:val="16"/>
                <w:lang w:eastAsia="pt-BR"/>
              </w:rPr>
              <w:t>PVA)</w:t>
            </w:r>
            <w:r w:rsidRPr="004932D5">
              <w:rPr>
                <w:rFonts w:ascii="Arial" w:eastAsia="Times New Roman" w:hAnsi="Arial" w:cs="Arial"/>
                <w:color w:val="000000"/>
                <w:sz w:val="16"/>
                <w:szCs w:val="16"/>
                <w:lang w:eastAsia="pt-BR"/>
              </w:rPr>
              <w:br/>
              <w:t>Disperso</w:t>
            </w:r>
            <w:proofErr w:type="gramEnd"/>
            <w:r w:rsidRPr="004932D5">
              <w:rPr>
                <w:rFonts w:ascii="Arial" w:eastAsia="Times New Roman" w:hAnsi="Arial" w:cs="Arial"/>
                <w:color w:val="000000"/>
                <w:sz w:val="16"/>
                <w:szCs w:val="16"/>
                <w:lang w:eastAsia="pt-BR"/>
              </w:rPr>
              <w:t xml:space="preserve"> em solução aquosa</w:t>
            </w:r>
            <w:r w:rsidRPr="004932D5">
              <w:rPr>
                <w:rFonts w:ascii="Arial" w:eastAsia="Times New Roman" w:hAnsi="Arial" w:cs="Arial"/>
                <w:color w:val="000000"/>
                <w:sz w:val="16"/>
                <w:szCs w:val="16"/>
                <w:lang w:eastAsia="pt-BR"/>
              </w:rPr>
              <w:br/>
            </w:r>
            <w:r w:rsidRPr="004932D5">
              <w:rPr>
                <w:rFonts w:ascii="Arial" w:eastAsia="Times New Roman" w:hAnsi="Arial" w:cs="Arial"/>
                <w:color w:val="000000"/>
                <w:sz w:val="16"/>
                <w:szCs w:val="16"/>
                <w:lang w:eastAsia="pt-BR"/>
              </w:rPr>
              <w:lastRenderedPageBreak/>
              <w:t>Isento de cargas</w:t>
            </w:r>
            <w:r w:rsidRPr="004932D5">
              <w:rPr>
                <w:rFonts w:ascii="Arial" w:eastAsia="Times New Roman" w:hAnsi="Arial" w:cs="Arial"/>
                <w:color w:val="000000"/>
                <w:sz w:val="16"/>
                <w:szCs w:val="16"/>
                <w:lang w:eastAsia="pt-BR"/>
              </w:rPr>
              <w:br/>
              <w:t>Embalagem plástica com bico economizador</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Frasco c/ peso líquido de 40 gramas</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Times New Roman" w:eastAsia="Times New Roman" w:hAnsi="Times New Roman" w:cs="Times New Roman"/>
                <w:color w:val="000000"/>
                <w:sz w:val="27"/>
                <w:szCs w:val="27"/>
                <w:lang w:eastAsia="pt-BR"/>
              </w:rPr>
              <w:t> </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lastRenderedPageBreak/>
              <w:t>60533</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59</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COLA LÍQUIDA BRANCA</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Lavável</w:t>
            </w:r>
            <w:r w:rsidRPr="004932D5">
              <w:rPr>
                <w:rFonts w:ascii="Arial" w:eastAsia="Times New Roman" w:hAnsi="Arial" w:cs="Arial"/>
                <w:color w:val="000000"/>
                <w:sz w:val="16"/>
                <w:szCs w:val="16"/>
                <w:lang w:eastAsia="pt-BR"/>
              </w:rPr>
              <w:br/>
              <w:t>Atóxica</w:t>
            </w:r>
            <w:r w:rsidRPr="004932D5">
              <w:rPr>
                <w:rFonts w:ascii="Arial" w:eastAsia="Times New Roman" w:hAnsi="Arial" w:cs="Arial"/>
                <w:color w:val="000000"/>
                <w:sz w:val="16"/>
                <w:szCs w:val="16"/>
                <w:lang w:eastAsia="pt-BR"/>
              </w:rPr>
              <w:br/>
              <w:t>Sem solventes</w:t>
            </w:r>
            <w:r w:rsidRPr="004932D5">
              <w:rPr>
                <w:rFonts w:ascii="Arial" w:eastAsia="Times New Roman" w:hAnsi="Arial" w:cs="Arial"/>
                <w:color w:val="000000"/>
                <w:sz w:val="16"/>
                <w:szCs w:val="16"/>
                <w:lang w:eastAsia="pt-BR"/>
              </w:rPr>
              <w:br/>
              <w:t xml:space="preserve">Base em homopolímero de acetato de </w:t>
            </w:r>
            <w:proofErr w:type="spellStart"/>
            <w:r w:rsidRPr="004932D5">
              <w:rPr>
                <w:rFonts w:ascii="Arial" w:eastAsia="Times New Roman" w:hAnsi="Arial" w:cs="Arial"/>
                <w:color w:val="000000"/>
                <w:sz w:val="16"/>
                <w:szCs w:val="16"/>
                <w:lang w:eastAsia="pt-BR"/>
              </w:rPr>
              <w:t>vinila</w:t>
            </w:r>
            <w:proofErr w:type="spellEnd"/>
            <w:r w:rsidRPr="004932D5">
              <w:rPr>
                <w:rFonts w:ascii="Arial" w:eastAsia="Times New Roman" w:hAnsi="Arial" w:cs="Arial"/>
                <w:color w:val="000000"/>
                <w:sz w:val="16"/>
                <w:szCs w:val="16"/>
                <w:lang w:eastAsia="pt-BR"/>
              </w:rPr>
              <w:t xml:space="preserve"> (</w:t>
            </w:r>
            <w:proofErr w:type="gramStart"/>
            <w:r w:rsidRPr="004932D5">
              <w:rPr>
                <w:rFonts w:ascii="Arial" w:eastAsia="Times New Roman" w:hAnsi="Arial" w:cs="Arial"/>
                <w:color w:val="000000"/>
                <w:sz w:val="16"/>
                <w:szCs w:val="16"/>
                <w:lang w:eastAsia="pt-BR"/>
              </w:rPr>
              <w:t>PVA)</w:t>
            </w:r>
            <w:r w:rsidRPr="004932D5">
              <w:rPr>
                <w:rFonts w:ascii="Arial" w:eastAsia="Times New Roman" w:hAnsi="Arial" w:cs="Arial"/>
                <w:color w:val="000000"/>
                <w:sz w:val="16"/>
                <w:szCs w:val="16"/>
                <w:lang w:eastAsia="pt-BR"/>
              </w:rPr>
              <w:br/>
              <w:t>Disperso</w:t>
            </w:r>
            <w:proofErr w:type="gramEnd"/>
            <w:r w:rsidRPr="004932D5">
              <w:rPr>
                <w:rFonts w:ascii="Arial" w:eastAsia="Times New Roman" w:hAnsi="Arial" w:cs="Arial"/>
                <w:color w:val="000000"/>
                <w:sz w:val="16"/>
                <w:szCs w:val="16"/>
                <w:lang w:eastAsia="pt-BR"/>
              </w:rPr>
              <w:t xml:space="preserve"> em solução aquosa</w:t>
            </w:r>
            <w:r w:rsidRPr="004932D5">
              <w:rPr>
                <w:rFonts w:ascii="Arial" w:eastAsia="Times New Roman" w:hAnsi="Arial" w:cs="Arial"/>
                <w:color w:val="000000"/>
                <w:sz w:val="16"/>
                <w:szCs w:val="16"/>
                <w:lang w:eastAsia="pt-BR"/>
              </w:rPr>
              <w:br/>
              <w:t>Isento de cargas</w:t>
            </w:r>
            <w:r w:rsidRPr="004932D5">
              <w:rPr>
                <w:rFonts w:ascii="Arial" w:eastAsia="Times New Roman" w:hAnsi="Arial" w:cs="Arial"/>
                <w:color w:val="000000"/>
                <w:sz w:val="16"/>
                <w:szCs w:val="16"/>
                <w:lang w:eastAsia="pt-BR"/>
              </w:rPr>
              <w:br/>
              <w:t>Embalagem plástica com bico economizador</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Frasco c/ peso líquido de 1kg</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61325</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60</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Cola Quente - Tipo fino</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Forma: Bastão (refil)</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 xml:space="preserve">Composição: E.V.A, resina vegetal e </w:t>
            </w:r>
            <w:proofErr w:type="spellStart"/>
            <w:r w:rsidRPr="004932D5">
              <w:rPr>
                <w:rFonts w:ascii="Arial" w:eastAsia="Times New Roman" w:hAnsi="Arial" w:cs="Arial"/>
                <w:color w:val="000000"/>
                <w:sz w:val="16"/>
                <w:szCs w:val="16"/>
                <w:lang w:eastAsia="pt-BR"/>
              </w:rPr>
              <w:t>taquificante</w:t>
            </w:r>
            <w:proofErr w:type="spellEnd"/>
            <w:r w:rsidRPr="004932D5">
              <w:rPr>
                <w:rFonts w:ascii="Arial" w:eastAsia="Times New Roman" w:hAnsi="Arial" w:cs="Arial"/>
                <w:color w:val="000000"/>
                <w:sz w:val="16"/>
                <w:szCs w:val="16"/>
                <w:lang w:eastAsia="pt-BR"/>
              </w:rPr>
              <w:t xml:space="preserve"> à base de petróleo e pigmento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19560</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61</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Cola Quente - Tipo grosso</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Forma: Bastão (refil)</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 xml:space="preserve">Composição: E.V.A, resina vegetal e </w:t>
            </w:r>
            <w:proofErr w:type="spellStart"/>
            <w:r w:rsidRPr="004932D5">
              <w:rPr>
                <w:rFonts w:ascii="Arial" w:eastAsia="Times New Roman" w:hAnsi="Arial" w:cs="Arial"/>
                <w:color w:val="000000"/>
                <w:sz w:val="16"/>
                <w:szCs w:val="16"/>
                <w:lang w:eastAsia="pt-BR"/>
              </w:rPr>
              <w:t>taquificante</w:t>
            </w:r>
            <w:proofErr w:type="spellEnd"/>
            <w:r w:rsidRPr="004932D5">
              <w:rPr>
                <w:rFonts w:ascii="Arial" w:eastAsia="Times New Roman" w:hAnsi="Arial" w:cs="Arial"/>
                <w:color w:val="000000"/>
                <w:sz w:val="16"/>
                <w:szCs w:val="16"/>
                <w:lang w:eastAsia="pt-BR"/>
              </w:rPr>
              <w:t xml:space="preserve"> à base de petróleo e pigmento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61113</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62</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 xml:space="preserve">Envelope pardo formato saco 260 </w:t>
            </w:r>
            <w:proofErr w:type="gramStart"/>
            <w:r w:rsidRPr="004932D5">
              <w:rPr>
                <w:rFonts w:ascii="Arial" w:eastAsia="Times New Roman" w:hAnsi="Arial" w:cs="Arial"/>
                <w:color w:val="000000"/>
                <w:sz w:val="16"/>
                <w:szCs w:val="16"/>
                <w:lang w:eastAsia="pt-BR"/>
              </w:rPr>
              <w:t>x</w:t>
            </w:r>
            <w:proofErr w:type="gramEnd"/>
            <w:r w:rsidRPr="004932D5">
              <w:rPr>
                <w:rFonts w:ascii="Arial" w:eastAsia="Times New Roman" w:hAnsi="Arial" w:cs="Arial"/>
                <w:color w:val="000000"/>
                <w:sz w:val="16"/>
                <w:szCs w:val="16"/>
                <w:lang w:eastAsia="pt-BR"/>
              </w:rPr>
              <w:t xml:space="preserve"> 360 mm</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32773</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Pacote com 100 unidades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63</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 xml:space="preserve">Envelope pardo formato saco 310 </w:t>
            </w:r>
            <w:proofErr w:type="gramStart"/>
            <w:r w:rsidRPr="004932D5">
              <w:rPr>
                <w:rFonts w:ascii="Arial" w:eastAsia="Times New Roman" w:hAnsi="Arial" w:cs="Arial"/>
                <w:color w:val="000000"/>
                <w:sz w:val="16"/>
                <w:szCs w:val="16"/>
                <w:lang w:eastAsia="pt-BR"/>
              </w:rPr>
              <w:t>x</w:t>
            </w:r>
            <w:proofErr w:type="gramEnd"/>
            <w:r w:rsidRPr="004932D5">
              <w:rPr>
                <w:rFonts w:ascii="Arial" w:eastAsia="Times New Roman" w:hAnsi="Arial" w:cs="Arial"/>
                <w:color w:val="000000"/>
                <w:sz w:val="16"/>
                <w:szCs w:val="16"/>
                <w:lang w:eastAsia="pt-BR"/>
              </w:rPr>
              <w:t xml:space="preserve"> 410 mm</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32787</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Pacote com 100 unidades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64</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EXTRATOR DE GRAMPO</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Composição: aço niquelado</w:t>
            </w:r>
            <w:r w:rsidRPr="004932D5">
              <w:rPr>
                <w:rFonts w:ascii="Arial" w:eastAsia="Times New Roman" w:hAnsi="Arial" w:cs="Arial"/>
                <w:color w:val="000000"/>
                <w:sz w:val="16"/>
                <w:szCs w:val="16"/>
                <w:lang w:eastAsia="pt-BR"/>
              </w:rPr>
              <w:br/>
              <w:t>Tipo: espátula</w:t>
            </w:r>
            <w:r w:rsidRPr="004932D5">
              <w:rPr>
                <w:rFonts w:ascii="Arial" w:eastAsia="Times New Roman" w:hAnsi="Arial" w:cs="Arial"/>
                <w:color w:val="000000"/>
                <w:sz w:val="16"/>
                <w:szCs w:val="16"/>
                <w:lang w:eastAsia="pt-BR"/>
              </w:rPr>
              <w:br/>
              <w:t>Laterais não cortantes</w:t>
            </w:r>
            <w:r w:rsidRPr="004932D5">
              <w:rPr>
                <w:rFonts w:ascii="Arial" w:eastAsia="Times New Roman" w:hAnsi="Arial" w:cs="Arial"/>
                <w:color w:val="000000"/>
                <w:sz w:val="16"/>
                <w:szCs w:val="16"/>
                <w:lang w:eastAsia="pt-BR"/>
              </w:rPr>
              <w:br/>
              <w:t xml:space="preserve">Dimensões: aproximadamente 150 mm </w:t>
            </w:r>
            <w:proofErr w:type="gramStart"/>
            <w:r w:rsidRPr="004932D5">
              <w:rPr>
                <w:rFonts w:ascii="Arial" w:eastAsia="Times New Roman" w:hAnsi="Arial" w:cs="Arial"/>
                <w:color w:val="000000"/>
                <w:sz w:val="16"/>
                <w:szCs w:val="16"/>
                <w:lang w:eastAsia="pt-BR"/>
              </w:rPr>
              <w:t>x</w:t>
            </w:r>
            <w:proofErr w:type="gramEnd"/>
            <w:r w:rsidRPr="004932D5">
              <w:rPr>
                <w:rFonts w:ascii="Arial" w:eastAsia="Times New Roman" w:hAnsi="Arial" w:cs="Arial"/>
                <w:color w:val="000000"/>
                <w:sz w:val="16"/>
                <w:szCs w:val="16"/>
                <w:lang w:eastAsia="pt-BR"/>
              </w:rPr>
              <w:t xml:space="preserve"> 15 mm</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25746</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65</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GRAFITE PARA LAPISEIRA</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0,7 mm, tipo 2 b</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60766</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Caixa com 12 tubos ou superior</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66</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LÁPIS</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 xml:space="preserve">Material corpo: madeira reflorestada, sem borracha </w:t>
            </w:r>
            <w:proofErr w:type="spellStart"/>
            <w:proofErr w:type="gramStart"/>
            <w:r w:rsidRPr="004932D5">
              <w:rPr>
                <w:rFonts w:ascii="Arial" w:eastAsia="Times New Roman" w:hAnsi="Arial" w:cs="Arial"/>
                <w:color w:val="000000"/>
                <w:sz w:val="16"/>
                <w:szCs w:val="16"/>
                <w:lang w:eastAsia="pt-BR"/>
              </w:rPr>
              <w:t>apagadora</w:t>
            </w:r>
            <w:proofErr w:type="spellEnd"/>
            <w:r w:rsidRPr="004932D5">
              <w:rPr>
                <w:rFonts w:ascii="Arial" w:eastAsia="Times New Roman" w:hAnsi="Arial" w:cs="Arial"/>
                <w:color w:val="000000"/>
                <w:sz w:val="16"/>
                <w:szCs w:val="16"/>
                <w:lang w:eastAsia="pt-BR"/>
              </w:rPr>
              <w:br/>
              <w:t>Material</w:t>
            </w:r>
            <w:proofErr w:type="gramEnd"/>
            <w:r w:rsidRPr="004932D5">
              <w:rPr>
                <w:rFonts w:ascii="Arial" w:eastAsia="Times New Roman" w:hAnsi="Arial" w:cs="Arial"/>
                <w:color w:val="000000"/>
                <w:sz w:val="16"/>
                <w:szCs w:val="16"/>
                <w:lang w:eastAsia="pt-BR"/>
              </w:rPr>
              <w:t xml:space="preserve"> carga: grafite preto, número 2</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60619</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Caixa com 72 unidades ou mais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67</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LAPISEIRA</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0,7 mm</w:t>
            </w:r>
            <w:r w:rsidRPr="004932D5">
              <w:rPr>
                <w:rFonts w:ascii="Arial" w:eastAsia="Times New Roman" w:hAnsi="Arial" w:cs="Arial"/>
                <w:color w:val="000000"/>
                <w:sz w:val="16"/>
                <w:szCs w:val="16"/>
                <w:lang w:eastAsia="pt-BR"/>
              </w:rPr>
              <w:br/>
              <w:t>Material plástico</w:t>
            </w:r>
            <w:r w:rsidRPr="004932D5">
              <w:rPr>
                <w:rFonts w:ascii="Arial" w:eastAsia="Times New Roman" w:hAnsi="Arial" w:cs="Arial"/>
                <w:color w:val="000000"/>
                <w:sz w:val="16"/>
                <w:szCs w:val="16"/>
                <w:lang w:eastAsia="pt-BR"/>
              </w:rPr>
              <w:br/>
              <w:t>Características adicionais: c/ prendedor, ponta e acionador de metal c/borracha</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25737</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Caixa com 12 unidades ou superior</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68</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MOUSE PAD</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Material: borracha antiderrapante</w:t>
            </w:r>
            <w:r w:rsidRPr="004932D5">
              <w:rPr>
                <w:rFonts w:ascii="Arial" w:eastAsia="Times New Roman" w:hAnsi="Arial" w:cs="Arial"/>
                <w:color w:val="000000"/>
                <w:sz w:val="16"/>
                <w:szCs w:val="16"/>
                <w:lang w:eastAsia="pt-BR"/>
              </w:rPr>
              <w:br/>
              <w:t>Tamanho: 22x17cm, ou superior</w:t>
            </w:r>
            <w:r w:rsidRPr="004932D5">
              <w:rPr>
                <w:rFonts w:ascii="Arial" w:eastAsia="Times New Roman" w:hAnsi="Arial" w:cs="Arial"/>
                <w:color w:val="000000"/>
                <w:sz w:val="16"/>
                <w:szCs w:val="16"/>
                <w:lang w:eastAsia="pt-BR"/>
              </w:rPr>
              <w:br/>
              <w:t>Cor: PRETA</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82382</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4932D5">
        <w:tc>
          <w:tcPr>
            <w:tcW w:w="0" w:type="auto"/>
            <w:gridSpan w:val="6"/>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VALOR TOTAL ESTIMADO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bl>
    <w:p w:rsidR="000E0A62" w:rsidRPr="000E0A62" w:rsidRDefault="000E0A62" w:rsidP="000E0A62">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0A62">
        <w:rPr>
          <w:rFonts w:ascii="Times New Roman" w:eastAsia="Times New Roman" w:hAnsi="Times New Roman" w:cs="Times New Roman"/>
          <w:color w:val="000000"/>
          <w:sz w:val="27"/>
          <w:szCs w:val="27"/>
          <w:lang w:eastAsia="pt-BR"/>
        </w:rPr>
        <w:lastRenderedPageBreak/>
        <w:t> </w:t>
      </w:r>
    </w:p>
    <w:p w:rsidR="000E0A62" w:rsidRPr="000E0A62" w:rsidRDefault="000E0A62" w:rsidP="000E0A62">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0E0A62">
        <w:rPr>
          <w:rFonts w:ascii="Calibri" w:eastAsia="Times New Roman" w:hAnsi="Calibri" w:cs="Calibri"/>
          <w:color w:val="000000"/>
          <w:sz w:val="27"/>
          <w:szCs w:val="27"/>
          <w:lang w:eastAsia="pt-BR"/>
        </w:rPr>
        <w:t>Lote 08:</w:t>
      </w:r>
    </w:p>
    <w:tbl>
      <w:tblPr>
        <w:tblW w:w="15000" w:type="dxa"/>
        <w:tblCellMar>
          <w:top w:w="15" w:type="dxa"/>
          <w:left w:w="15" w:type="dxa"/>
          <w:bottom w:w="15" w:type="dxa"/>
          <w:right w:w="15" w:type="dxa"/>
        </w:tblCellMar>
        <w:tblLook w:val="04A0" w:firstRow="1" w:lastRow="0" w:firstColumn="1" w:lastColumn="0" w:noHBand="0" w:noVBand="1"/>
      </w:tblPr>
      <w:tblGrid>
        <w:gridCol w:w="722"/>
        <w:gridCol w:w="1710"/>
        <w:gridCol w:w="933"/>
        <w:gridCol w:w="3728"/>
        <w:gridCol w:w="2477"/>
        <w:gridCol w:w="2858"/>
        <w:gridCol w:w="2572"/>
      </w:tblGrid>
      <w:tr w:rsidR="004932D5" w:rsidRPr="004932D5" w:rsidTr="004932D5">
        <w:tc>
          <w:tcPr>
            <w:tcW w:w="0" w:type="auto"/>
            <w:gridSpan w:val="7"/>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aps/>
                <w:color w:val="000000"/>
                <w:sz w:val="16"/>
                <w:szCs w:val="16"/>
                <w:lang w:eastAsia="pt-BR"/>
              </w:rPr>
              <w:t>LOTE 08 - COTA RESERVADA PARA MICROEMPRESA E EMPRESA DE PEQUENO PORTE</w:t>
            </w:r>
          </w:p>
        </w:tc>
      </w:tr>
      <w:tr w:rsidR="004932D5" w:rsidRPr="004932D5" w:rsidTr="004932D5">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ITENS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NOME (TÍTULO SUCINTO)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CÓDIGO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UNIDADE DE MEDIDA</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QUANTIDADE ESTIMADA</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VALOR UNITÁRIO ESTIMADO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VALOR TOTAL ESTIMADO</w:t>
            </w: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51</w:t>
            </w:r>
          </w:p>
        </w:tc>
        <w:tc>
          <w:tcPr>
            <w:tcW w:w="171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APONTADOR</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Para lápis</w:t>
            </w:r>
            <w:r w:rsidRPr="004932D5">
              <w:rPr>
                <w:rFonts w:ascii="Arial" w:eastAsia="Times New Roman" w:hAnsi="Arial" w:cs="Arial"/>
                <w:color w:val="000000"/>
                <w:sz w:val="16"/>
                <w:szCs w:val="16"/>
                <w:lang w:eastAsia="pt-BR"/>
              </w:rPr>
              <w:br/>
              <w:t>Tipo escolar</w:t>
            </w:r>
            <w:r w:rsidRPr="004932D5">
              <w:rPr>
                <w:rFonts w:ascii="Arial" w:eastAsia="Times New Roman" w:hAnsi="Arial" w:cs="Arial"/>
                <w:color w:val="000000"/>
                <w:sz w:val="16"/>
                <w:szCs w:val="16"/>
                <w:lang w:eastAsia="pt-BR"/>
              </w:rPr>
              <w:br/>
              <w:t>Material: Metal</w:t>
            </w:r>
            <w:r w:rsidRPr="004932D5">
              <w:rPr>
                <w:rFonts w:ascii="Arial" w:eastAsia="Times New Roman" w:hAnsi="Arial" w:cs="Arial"/>
                <w:color w:val="000000"/>
                <w:sz w:val="16"/>
                <w:szCs w:val="16"/>
                <w:lang w:eastAsia="pt-BR"/>
              </w:rPr>
              <w:br/>
              <w:t>Sem depósito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25922</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Pacote com 20 unidades ou superior</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52</w:t>
            </w:r>
          </w:p>
        </w:tc>
        <w:tc>
          <w:tcPr>
            <w:tcW w:w="171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BLOCO DE NOTAS</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Adesivas</w:t>
            </w:r>
            <w:r w:rsidRPr="004932D5">
              <w:rPr>
                <w:rFonts w:ascii="Arial" w:eastAsia="Times New Roman" w:hAnsi="Arial" w:cs="Arial"/>
                <w:color w:val="000000"/>
                <w:sz w:val="16"/>
                <w:szCs w:val="16"/>
                <w:lang w:eastAsia="pt-BR"/>
              </w:rPr>
              <w:br/>
              <w:t xml:space="preserve">Cores </w:t>
            </w:r>
            <w:proofErr w:type="gramStart"/>
            <w:r w:rsidRPr="004932D5">
              <w:rPr>
                <w:rFonts w:ascii="Arial" w:eastAsia="Times New Roman" w:hAnsi="Arial" w:cs="Arial"/>
                <w:color w:val="000000"/>
                <w:sz w:val="16"/>
                <w:szCs w:val="16"/>
                <w:lang w:eastAsia="pt-BR"/>
              </w:rPr>
              <w:t>sortidas</w:t>
            </w:r>
            <w:r w:rsidRPr="004932D5">
              <w:rPr>
                <w:rFonts w:ascii="Arial" w:eastAsia="Times New Roman" w:hAnsi="Arial" w:cs="Arial"/>
                <w:color w:val="000000"/>
                <w:sz w:val="16"/>
                <w:szCs w:val="16"/>
                <w:lang w:eastAsia="pt-BR"/>
              </w:rPr>
              <w:br/>
              <w:t>Com</w:t>
            </w:r>
            <w:proofErr w:type="gramEnd"/>
            <w:r w:rsidRPr="004932D5">
              <w:rPr>
                <w:rFonts w:ascii="Arial" w:eastAsia="Times New Roman" w:hAnsi="Arial" w:cs="Arial"/>
                <w:color w:val="000000"/>
                <w:sz w:val="16"/>
                <w:szCs w:val="16"/>
                <w:lang w:eastAsia="pt-BR"/>
              </w:rPr>
              <w:t xml:space="preserve"> medidas de 7,6 cm x 7,6 cm</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32885</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Blocos de 100 folhas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53</w:t>
            </w:r>
          </w:p>
        </w:tc>
        <w:tc>
          <w:tcPr>
            <w:tcW w:w="171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BORRACHA APAGADORA</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Para apagar lápis grafite</w:t>
            </w:r>
            <w:r w:rsidRPr="004932D5">
              <w:rPr>
                <w:rFonts w:ascii="Arial" w:eastAsia="Times New Roman" w:hAnsi="Arial" w:cs="Arial"/>
                <w:color w:val="000000"/>
                <w:sz w:val="16"/>
                <w:szCs w:val="16"/>
                <w:lang w:eastAsia="pt-BR"/>
              </w:rPr>
              <w:br/>
              <w:t>A base de PVC</w:t>
            </w:r>
            <w:r w:rsidRPr="004932D5">
              <w:rPr>
                <w:rFonts w:ascii="Arial" w:eastAsia="Times New Roman" w:hAnsi="Arial" w:cs="Arial"/>
                <w:color w:val="000000"/>
                <w:sz w:val="16"/>
                <w:szCs w:val="16"/>
                <w:lang w:eastAsia="pt-BR"/>
              </w:rPr>
              <w:br/>
              <w:t>Cor: Branca</w:t>
            </w:r>
            <w:r w:rsidRPr="004932D5">
              <w:rPr>
                <w:rFonts w:ascii="Arial" w:eastAsia="Times New Roman" w:hAnsi="Arial" w:cs="Arial"/>
                <w:color w:val="000000"/>
                <w:sz w:val="16"/>
                <w:szCs w:val="16"/>
                <w:lang w:eastAsia="pt-BR"/>
              </w:rPr>
              <w:br/>
              <w:t>Atóxica</w:t>
            </w:r>
            <w:r w:rsidRPr="004932D5">
              <w:rPr>
                <w:rFonts w:ascii="Arial" w:eastAsia="Times New Roman" w:hAnsi="Arial" w:cs="Arial"/>
                <w:color w:val="000000"/>
                <w:sz w:val="16"/>
                <w:szCs w:val="16"/>
                <w:lang w:eastAsia="pt-BR"/>
              </w:rPr>
              <w:br/>
              <w:t xml:space="preserve">Protegida por cinta </w:t>
            </w:r>
            <w:proofErr w:type="gramStart"/>
            <w:r w:rsidRPr="004932D5">
              <w:rPr>
                <w:rFonts w:ascii="Arial" w:eastAsia="Times New Roman" w:hAnsi="Arial" w:cs="Arial"/>
                <w:color w:val="000000"/>
                <w:sz w:val="16"/>
                <w:szCs w:val="16"/>
                <w:lang w:eastAsia="pt-BR"/>
              </w:rPr>
              <w:t>plástica</w:t>
            </w:r>
            <w:r w:rsidRPr="004932D5">
              <w:rPr>
                <w:rFonts w:ascii="Arial" w:eastAsia="Times New Roman" w:hAnsi="Arial" w:cs="Arial"/>
                <w:color w:val="000000"/>
                <w:sz w:val="16"/>
                <w:szCs w:val="16"/>
                <w:lang w:eastAsia="pt-BR"/>
              </w:rPr>
              <w:br/>
              <w:t>Com</w:t>
            </w:r>
            <w:proofErr w:type="gramEnd"/>
            <w:r w:rsidRPr="004932D5">
              <w:rPr>
                <w:rFonts w:ascii="Arial" w:eastAsia="Times New Roman" w:hAnsi="Arial" w:cs="Arial"/>
                <w:color w:val="000000"/>
                <w:sz w:val="16"/>
                <w:szCs w:val="16"/>
                <w:lang w:eastAsia="pt-BR"/>
              </w:rPr>
              <w:t xml:space="preserve"> medida aproximada de 40x20x10 mm</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30820</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Caixas com 20 unidades ou superior</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54</w:t>
            </w:r>
          </w:p>
        </w:tc>
        <w:tc>
          <w:tcPr>
            <w:tcW w:w="171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Caneta Esferográfica, escrita média de 1mm, cor azul</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Tamanho total aproximado de 15 cm</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70130</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Embalagens com 50 unidades ou superior</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55</w:t>
            </w:r>
          </w:p>
        </w:tc>
        <w:tc>
          <w:tcPr>
            <w:tcW w:w="171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Caneta Esferográfica, escrita média de 1mm, cor preta</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Tamanho total aproximado de 15 cm</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25701</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Embalagens com 50 unidades ou superior</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56</w:t>
            </w:r>
          </w:p>
        </w:tc>
        <w:tc>
          <w:tcPr>
            <w:tcW w:w="171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Caneta Esferográfica, escrita média de 1mm, cor vermelha</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lastRenderedPageBreak/>
              <w:t>Tamanho total aproximado de 15 cm</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lastRenderedPageBreak/>
              <w:t>32474</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Embalagens com 50 unidades ou superior</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57</w:t>
            </w:r>
          </w:p>
        </w:tc>
        <w:tc>
          <w:tcPr>
            <w:tcW w:w="171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COLA LÍQUIDA BRANCA</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Lavável</w:t>
            </w:r>
            <w:r w:rsidRPr="004932D5">
              <w:rPr>
                <w:rFonts w:ascii="Arial" w:eastAsia="Times New Roman" w:hAnsi="Arial" w:cs="Arial"/>
                <w:color w:val="000000"/>
                <w:sz w:val="16"/>
                <w:szCs w:val="16"/>
                <w:lang w:eastAsia="pt-BR"/>
              </w:rPr>
              <w:br/>
              <w:t>Atóxica</w:t>
            </w:r>
            <w:r w:rsidRPr="004932D5">
              <w:rPr>
                <w:rFonts w:ascii="Arial" w:eastAsia="Times New Roman" w:hAnsi="Arial" w:cs="Arial"/>
                <w:color w:val="000000"/>
                <w:sz w:val="16"/>
                <w:szCs w:val="16"/>
                <w:lang w:eastAsia="pt-BR"/>
              </w:rPr>
              <w:br/>
              <w:t>Sem solventes</w:t>
            </w:r>
            <w:r w:rsidRPr="004932D5">
              <w:rPr>
                <w:rFonts w:ascii="Arial" w:eastAsia="Times New Roman" w:hAnsi="Arial" w:cs="Arial"/>
                <w:color w:val="000000"/>
                <w:sz w:val="16"/>
                <w:szCs w:val="16"/>
                <w:lang w:eastAsia="pt-BR"/>
              </w:rPr>
              <w:br/>
              <w:t xml:space="preserve">Base em homopolímero de acetato de </w:t>
            </w:r>
            <w:proofErr w:type="spellStart"/>
            <w:r w:rsidRPr="004932D5">
              <w:rPr>
                <w:rFonts w:ascii="Arial" w:eastAsia="Times New Roman" w:hAnsi="Arial" w:cs="Arial"/>
                <w:color w:val="000000"/>
                <w:sz w:val="16"/>
                <w:szCs w:val="16"/>
                <w:lang w:eastAsia="pt-BR"/>
              </w:rPr>
              <w:t>vinila</w:t>
            </w:r>
            <w:proofErr w:type="spellEnd"/>
            <w:r w:rsidRPr="004932D5">
              <w:rPr>
                <w:rFonts w:ascii="Arial" w:eastAsia="Times New Roman" w:hAnsi="Arial" w:cs="Arial"/>
                <w:color w:val="000000"/>
                <w:sz w:val="16"/>
                <w:szCs w:val="16"/>
                <w:lang w:eastAsia="pt-BR"/>
              </w:rPr>
              <w:t xml:space="preserve"> (</w:t>
            </w:r>
            <w:proofErr w:type="gramStart"/>
            <w:r w:rsidRPr="004932D5">
              <w:rPr>
                <w:rFonts w:ascii="Arial" w:eastAsia="Times New Roman" w:hAnsi="Arial" w:cs="Arial"/>
                <w:color w:val="000000"/>
                <w:sz w:val="16"/>
                <w:szCs w:val="16"/>
                <w:lang w:eastAsia="pt-BR"/>
              </w:rPr>
              <w:t>PVA)</w:t>
            </w:r>
            <w:r w:rsidRPr="004932D5">
              <w:rPr>
                <w:rFonts w:ascii="Arial" w:eastAsia="Times New Roman" w:hAnsi="Arial" w:cs="Arial"/>
                <w:color w:val="000000"/>
                <w:sz w:val="16"/>
                <w:szCs w:val="16"/>
                <w:lang w:eastAsia="pt-BR"/>
              </w:rPr>
              <w:br/>
              <w:t>Disperso</w:t>
            </w:r>
            <w:proofErr w:type="gramEnd"/>
            <w:r w:rsidRPr="004932D5">
              <w:rPr>
                <w:rFonts w:ascii="Arial" w:eastAsia="Times New Roman" w:hAnsi="Arial" w:cs="Arial"/>
                <w:color w:val="000000"/>
                <w:sz w:val="16"/>
                <w:szCs w:val="16"/>
                <w:lang w:eastAsia="pt-BR"/>
              </w:rPr>
              <w:t xml:space="preserve"> em solução aquosa</w:t>
            </w:r>
            <w:r w:rsidRPr="004932D5">
              <w:rPr>
                <w:rFonts w:ascii="Arial" w:eastAsia="Times New Roman" w:hAnsi="Arial" w:cs="Arial"/>
                <w:color w:val="000000"/>
                <w:sz w:val="16"/>
                <w:szCs w:val="16"/>
                <w:lang w:eastAsia="pt-BR"/>
              </w:rPr>
              <w:br/>
              <w:t>Isento de cargas</w:t>
            </w:r>
            <w:r w:rsidRPr="004932D5">
              <w:rPr>
                <w:rFonts w:ascii="Arial" w:eastAsia="Times New Roman" w:hAnsi="Arial" w:cs="Arial"/>
                <w:color w:val="000000"/>
                <w:sz w:val="16"/>
                <w:szCs w:val="16"/>
                <w:lang w:eastAsia="pt-BR"/>
              </w:rPr>
              <w:br/>
              <w:t>Embalagem plástica com bico economizador</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Frasco c/ peso líquido de 90 gramas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61325</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58</w:t>
            </w:r>
          </w:p>
        </w:tc>
        <w:tc>
          <w:tcPr>
            <w:tcW w:w="171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COLA LÍQUIDA BRANCA</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Lavável</w:t>
            </w:r>
            <w:r w:rsidRPr="004932D5">
              <w:rPr>
                <w:rFonts w:ascii="Arial" w:eastAsia="Times New Roman" w:hAnsi="Arial" w:cs="Arial"/>
                <w:color w:val="000000"/>
                <w:sz w:val="16"/>
                <w:szCs w:val="16"/>
                <w:lang w:eastAsia="pt-BR"/>
              </w:rPr>
              <w:br/>
              <w:t>Atóxica</w:t>
            </w:r>
            <w:r w:rsidRPr="004932D5">
              <w:rPr>
                <w:rFonts w:ascii="Arial" w:eastAsia="Times New Roman" w:hAnsi="Arial" w:cs="Arial"/>
                <w:color w:val="000000"/>
                <w:sz w:val="16"/>
                <w:szCs w:val="16"/>
                <w:lang w:eastAsia="pt-BR"/>
              </w:rPr>
              <w:br/>
              <w:t>Sem solventes</w:t>
            </w:r>
            <w:r w:rsidRPr="004932D5">
              <w:rPr>
                <w:rFonts w:ascii="Arial" w:eastAsia="Times New Roman" w:hAnsi="Arial" w:cs="Arial"/>
                <w:color w:val="000000"/>
                <w:sz w:val="16"/>
                <w:szCs w:val="16"/>
                <w:lang w:eastAsia="pt-BR"/>
              </w:rPr>
              <w:br/>
              <w:t xml:space="preserve">Base em homopolímero de acetato de </w:t>
            </w:r>
            <w:proofErr w:type="spellStart"/>
            <w:r w:rsidRPr="004932D5">
              <w:rPr>
                <w:rFonts w:ascii="Arial" w:eastAsia="Times New Roman" w:hAnsi="Arial" w:cs="Arial"/>
                <w:color w:val="000000"/>
                <w:sz w:val="16"/>
                <w:szCs w:val="16"/>
                <w:lang w:eastAsia="pt-BR"/>
              </w:rPr>
              <w:t>vinila</w:t>
            </w:r>
            <w:proofErr w:type="spellEnd"/>
            <w:r w:rsidRPr="004932D5">
              <w:rPr>
                <w:rFonts w:ascii="Arial" w:eastAsia="Times New Roman" w:hAnsi="Arial" w:cs="Arial"/>
                <w:color w:val="000000"/>
                <w:sz w:val="16"/>
                <w:szCs w:val="16"/>
                <w:lang w:eastAsia="pt-BR"/>
              </w:rPr>
              <w:t xml:space="preserve"> (</w:t>
            </w:r>
            <w:proofErr w:type="gramStart"/>
            <w:r w:rsidRPr="004932D5">
              <w:rPr>
                <w:rFonts w:ascii="Arial" w:eastAsia="Times New Roman" w:hAnsi="Arial" w:cs="Arial"/>
                <w:color w:val="000000"/>
                <w:sz w:val="16"/>
                <w:szCs w:val="16"/>
                <w:lang w:eastAsia="pt-BR"/>
              </w:rPr>
              <w:t>PVA)</w:t>
            </w:r>
            <w:r w:rsidRPr="004932D5">
              <w:rPr>
                <w:rFonts w:ascii="Arial" w:eastAsia="Times New Roman" w:hAnsi="Arial" w:cs="Arial"/>
                <w:color w:val="000000"/>
                <w:sz w:val="16"/>
                <w:szCs w:val="16"/>
                <w:lang w:eastAsia="pt-BR"/>
              </w:rPr>
              <w:br/>
              <w:t>Disperso</w:t>
            </w:r>
            <w:proofErr w:type="gramEnd"/>
            <w:r w:rsidRPr="004932D5">
              <w:rPr>
                <w:rFonts w:ascii="Arial" w:eastAsia="Times New Roman" w:hAnsi="Arial" w:cs="Arial"/>
                <w:color w:val="000000"/>
                <w:sz w:val="16"/>
                <w:szCs w:val="16"/>
                <w:lang w:eastAsia="pt-BR"/>
              </w:rPr>
              <w:t xml:space="preserve"> em solução aquosa</w:t>
            </w:r>
            <w:r w:rsidRPr="004932D5">
              <w:rPr>
                <w:rFonts w:ascii="Arial" w:eastAsia="Times New Roman" w:hAnsi="Arial" w:cs="Arial"/>
                <w:color w:val="000000"/>
                <w:sz w:val="16"/>
                <w:szCs w:val="16"/>
                <w:lang w:eastAsia="pt-BR"/>
              </w:rPr>
              <w:br/>
              <w:t>Isento de cargas</w:t>
            </w:r>
            <w:r w:rsidRPr="004932D5">
              <w:rPr>
                <w:rFonts w:ascii="Arial" w:eastAsia="Times New Roman" w:hAnsi="Arial" w:cs="Arial"/>
                <w:color w:val="000000"/>
                <w:sz w:val="16"/>
                <w:szCs w:val="16"/>
                <w:lang w:eastAsia="pt-BR"/>
              </w:rPr>
              <w:br/>
              <w:t>Embalagem plástica com bico economizador</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Frasco c/ peso líquido de 40 gramas</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Times New Roman" w:eastAsia="Times New Roman" w:hAnsi="Times New Roman" w:cs="Times New Roman"/>
                <w:color w:val="000000"/>
                <w:sz w:val="27"/>
                <w:szCs w:val="27"/>
                <w:lang w:eastAsia="pt-BR"/>
              </w:rPr>
              <w:t> </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60533</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59</w:t>
            </w:r>
          </w:p>
        </w:tc>
        <w:tc>
          <w:tcPr>
            <w:tcW w:w="171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COLA LÍQUIDA BRANCA</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Lavável</w:t>
            </w:r>
            <w:r w:rsidRPr="004932D5">
              <w:rPr>
                <w:rFonts w:ascii="Arial" w:eastAsia="Times New Roman" w:hAnsi="Arial" w:cs="Arial"/>
                <w:color w:val="000000"/>
                <w:sz w:val="16"/>
                <w:szCs w:val="16"/>
                <w:lang w:eastAsia="pt-BR"/>
              </w:rPr>
              <w:br/>
              <w:t>Atóxica</w:t>
            </w:r>
            <w:r w:rsidRPr="004932D5">
              <w:rPr>
                <w:rFonts w:ascii="Arial" w:eastAsia="Times New Roman" w:hAnsi="Arial" w:cs="Arial"/>
                <w:color w:val="000000"/>
                <w:sz w:val="16"/>
                <w:szCs w:val="16"/>
                <w:lang w:eastAsia="pt-BR"/>
              </w:rPr>
              <w:br/>
              <w:t>Sem solventes</w:t>
            </w:r>
            <w:r w:rsidRPr="004932D5">
              <w:rPr>
                <w:rFonts w:ascii="Arial" w:eastAsia="Times New Roman" w:hAnsi="Arial" w:cs="Arial"/>
                <w:color w:val="000000"/>
                <w:sz w:val="16"/>
                <w:szCs w:val="16"/>
                <w:lang w:eastAsia="pt-BR"/>
              </w:rPr>
              <w:br/>
              <w:t xml:space="preserve">Base em homopolímero de acetato de </w:t>
            </w:r>
            <w:proofErr w:type="spellStart"/>
            <w:r w:rsidRPr="004932D5">
              <w:rPr>
                <w:rFonts w:ascii="Arial" w:eastAsia="Times New Roman" w:hAnsi="Arial" w:cs="Arial"/>
                <w:color w:val="000000"/>
                <w:sz w:val="16"/>
                <w:szCs w:val="16"/>
                <w:lang w:eastAsia="pt-BR"/>
              </w:rPr>
              <w:t>vinila</w:t>
            </w:r>
            <w:proofErr w:type="spellEnd"/>
            <w:r w:rsidRPr="004932D5">
              <w:rPr>
                <w:rFonts w:ascii="Arial" w:eastAsia="Times New Roman" w:hAnsi="Arial" w:cs="Arial"/>
                <w:color w:val="000000"/>
                <w:sz w:val="16"/>
                <w:szCs w:val="16"/>
                <w:lang w:eastAsia="pt-BR"/>
              </w:rPr>
              <w:t xml:space="preserve"> </w:t>
            </w:r>
            <w:r w:rsidRPr="004932D5">
              <w:rPr>
                <w:rFonts w:ascii="Arial" w:eastAsia="Times New Roman" w:hAnsi="Arial" w:cs="Arial"/>
                <w:color w:val="000000"/>
                <w:sz w:val="16"/>
                <w:szCs w:val="16"/>
                <w:lang w:eastAsia="pt-BR"/>
              </w:rPr>
              <w:lastRenderedPageBreak/>
              <w:t>(</w:t>
            </w:r>
            <w:proofErr w:type="gramStart"/>
            <w:r w:rsidRPr="004932D5">
              <w:rPr>
                <w:rFonts w:ascii="Arial" w:eastAsia="Times New Roman" w:hAnsi="Arial" w:cs="Arial"/>
                <w:color w:val="000000"/>
                <w:sz w:val="16"/>
                <w:szCs w:val="16"/>
                <w:lang w:eastAsia="pt-BR"/>
              </w:rPr>
              <w:t>PVA)</w:t>
            </w:r>
            <w:r w:rsidRPr="004932D5">
              <w:rPr>
                <w:rFonts w:ascii="Arial" w:eastAsia="Times New Roman" w:hAnsi="Arial" w:cs="Arial"/>
                <w:color w:val="000000"/>
                <w:sz w:val="16"/>
                <w:szCs w:val="16"/>
                <w:lang w:eastAsia="pt-BR"/>
              </w:rPr>
              <w:br/>
              <w:t>Disperso</w:t>
            </w:r>
            <w:proofErr w:type="gramEnd"/>
            <w:r w:rsidRPr="004932D5">
              <w:rPr>
                <w:rFonts w:ascii="Arial" w:eastAsia="Times New Roman" w:hAnsi="Arial" w:cs="Arial"/>
                <w:color w:val="000000"/>
                <w:sz w:val="16"/>
                <w:szCs w:val="16"/>
                <w:lang w:eastAsia="pt-BR"/>
              </w:rPr>
              <w:t xml:space="preserve"> em solução aquosa</w:t>
            </w:r>
            <w:r w:rsidRPr="004932D5">
              <w:rPr>
                <w:rFonts w:ascii="Arial" w:eastAsia="Times New Roman" w:hAnsi="Arial" w:cs="Arial"/>
                <w:color w:val="000000"/>
                <w:sz w:val="16"/>
                <w:szCs w:val="16"/>
                <w:lang w:eastAsia="pt-BR"/>
              </w:rPr>
              <w:br/>
              <w:t>Isento de cargas</w:t>
            </w:r>
            <w:r w:rsidRPr="004932D5">
              <w:rPr>
                <w:rFonts w:ascii="Arial" w:eastAsia="Times New Roman" w:hAnsi="Arial" w:cs="Arial"/>
                <w:color w:val="000000"/>
                <w:sz w:val="16"/>
                <w:szCs w:val="16"/>
                <w:lang w:eastAsia="pt-BR"/>
              </w:rPr>
              <w:br/>
              <w:t>Embalagem plástica com bico economizador</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Frasco c/ peso líquido de 1kg</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lastRenderedPageBreak/>
              <w:t>61325</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60</w:t>
            </w:r>
          </w:p>
        </w:tc>
        <w:tc>
          <w:tcPr>
            <w:tcW w:w="171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Cola Quente - Tipo fino</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Forma: Bastão (refil)</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 xml:space="preserve">Composição: E.V.A, resina vegetal e </w:t>
            </w:r>
            <w:proofErr w:type="spellStart"/>
            <w:r w:rsidRPr="004932D5">
              <w:rPr>
                <w:rFonts w:ascii="Arial" w:eastAsia="Times New Roman" w:hAnsi="Arial" w:cs="Arial"/>
                <w:color w:val="000000"/>
                <w:sz w:val="16"/>
                <w:szCs w:val="16"/>
                <w:lang w:eastAsia="pt-BR"/>
              </w:rPr>
              <w:t>taquificante</w:t>
            </w:r>
            <w:proofErr w:type="spellEnd"/>
            <w:r w:rsidRPr="004932D5">
              <w:rPr>
                <w:rFonts w:ascii="Arial" w:eastAsia="Times New Roman" w:hAnsi="Arial" w:cs="Arial"/>
                <w:color w:val="000000"/>
                <w:sz w:val="16"/>
                <w:szCs w:val="16"/>
                <w:lang w:eastAsia="pt-BR"/>
              </w:rPr>
              <w:t xml:space="preserve"> à base de petróleo e pigmento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19560</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61</w:t>
            </w:r>
          </w:p>
        </w:tc>
        <w:tc>
          <w:tcPr>
            <w:tcW w:w="171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Cola Quente - Tipo grosso</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Forma: Bastão (refil)</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 xml:space="preserve">Composição: E.V.A, resina vegetal e </w:t>
            </w:r>
            <w:proofErr w:type="spellStart"/>
            <w:r w:rsidRPr="004932D5">
              <w:rPr>
                <w:rFonts w:ascii="Arial" w:eastAsia="Times New Roman" w:hAnsi="Arial" w:cs="Arial"/>
                <w:color w:val="000000"/>
                <w:sz w:val="16"/>
                <w:szCs w:val="16"/>
                <w:lang w:eastAsia="pt-BR"/>
              </w:rPr>
              <w:t>taquificante</w:t>
            </w:r>
            <w:proofErr w:type="spellEnd"/>
            <w:r w:rsidRPr="004932D5">
              <w:rPr>
                <w:rFonts w:ascii="Arial" w:eastAsia="Times New Roman" w:hAnsi="Arial" w:cs="Arial"/>
                <w:color w:val="000000"/>
                <w:sz w:val="16"/>
                <w:szCs w:val="16"/>
                <w:lang w:eastAsia="pt-BR"/>
              </w:rPr>
              <w:t xml:space="preserve"> à base de petróleo e pigmento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61113</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62</w:t>
            </w:r>
          </w:p>
        </w:tc>
        <w:tc>
          <w:tcPr>
            <w:tcW w:w="171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 xml:space="preserve">Envelope pardo formato saco 260 </w:t>
            </w:r>
            <w:proofErr w:type="gramStart"/>
            <w:r w:rsidRPr="004932D5">
              <w:rPr>
                <w:rFonts w:ascii="Arial" w:eastAsia="Times New Roman" w:hAnsi="Arial" w:cs="Arial"/>
                <w:color w:val="000000"/>
                <w:sz w:val="16"/>
                <w:szCs w:val="16"/>
                <w:lang w:eastAsia="pt-BR"/>
              </w:rPr>
              <w:t>x</w:t>
            </w:r>
            <w:proofErr w:type="gramEnd"/>
            <w:r w:rsidRPr="004932D5">
              <w:rPr>
                <w:rFonts w:ascii="Arial" w:eastAsia="Times New Roman" w:hAnsi="Arial" w:cs="Arial"/>
                <w:color w:val="000000"/>
                <w:sz w:val="16"/>
                <w:szCs w:val="16"/>
                <w:lang w:eastAsia="pt-BR"/>
              </w:rPr>
              <w:t xml:space="preserve"> 360 mm</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32773</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Pacote com 100 unidades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63</w:t>
            </w:r>
          </w:p>
        </w:tc>
        <w:tc>
          <w:tcPr>
            <w:tcW w:w="171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 xml:space="preserve">Envelope pardo formato saco 310 </w:t>
            </w:r>
            <w:proofErr w:type="gramStart"/>
            <w:r w:rsidRPr="004932D5">
              <w:rPr>
                <w:rFonts w:ascii="Arial" w:eastAsia="Times New Roman" w:hAnsi="Arial" w:cs="Arial"/>
                <w:color w:val="000000"/>
                <w:sz w:val="16"/>
                <w:szCs w:val="16"/>
                <w:lang w:eastAsia="pt-BR"/>
              </w:rPr>
              <w:t>x</w:t>
            </w:r>
            <w:proofErr w:type="gramEnd"/>
            <w:r w:rsidRPr="004932D5">
              <w:rPr>
                <w:rFonts w:ascii="Arial" w:eastAsia="Times New Roman" w:hAnsi="Arial" w:cs="Arial"/>
                <w:color w:val="000000"/>
                <w:sz w:val="16"/>
                <w:szCs w:val="16"/>
                <w:lang w:eastAsia="pt-BR"/>
              </w:rPr>
              <w:t xml:space="preserve"> 410 mm</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32787</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Pacote com 100 unidades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64</w:t>
            </w:r>
          </w:p>
        </w:tc>
        <w:tc>
          <w:tcPr>
            <w:tcW w:w="171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EXTRATOR DE GRAMPO</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Composição: aço niquelado</w:t>
            </w:r>
            <w:r w:rsidRPr="004932D5">
              <w:rPr>
                <w:rFonts w:ascii="Arial" w:eastAsia="Times New Roman" w:hAnsi="Arial" w:cs="Arial"/>
                <w:color w:val="000000"/>
                <w:sz w:val="16"/>
                <w:szCs w:val="16"/>
                <w:lang w:eastAsia="pt-BR"/>
              </w:rPr>
              <w:br/>
              <w:t>Tipo: espátula</w:t>
            </w:r>
            <w:r w:rsidRPr="004932D5">
              <w:rPr>
                <w:rFonts w:ascii="Arial" w:eastAsia="Times New Roman" w:hAnsi="Arial" w:cs="Arial"/>
                <w:color w:val="000000"/>
                <w:sz w:val="16"/>
                <w:szCs w:val="16"/>
                <w:lang w:eastAsia="pt-BR"/>
              </w:rPr>
              <w:br/>
              <w:t>Laterais não cortantes</w:t>
            </w:r>
            <w:r w:rsidRPr="004932D5">
              <w:rPr>
                <w:rFonts w:ascii="Arial" w:eastAsia="Times New Roman" w:hAnsi="Arial" w:cs="Arial"/>
                <w:color w:val="000000"/>
                <w:sz w:val="16"/>
                <w:szCs w:val="16"/>
                <w:lang w:eastAsia="pt-BR"/>
              </w:rPr>
              <w:br/>
              <w:t xml:space="preserve">Dimensões: aproximadamente 150 mm </w:t>
            </w:r>
            <w:proofErr w:type="gramStart"/>
            <w:r w:rsidRPr="004932D5">
              <w:rPr>
                <w:rFonts w:ascii="Arial" w:eastAsia="Times New Roman" w:hAnsi="Arial" w:cs="Arial"/>
                <w:color w:val="000000"/>
                <w:sz w:val="16"/>
                <w:szCs w:val="16"/>
                <w:lang w:eastAsia="pt-BR"/>
              </w:rPr>
              <w:t>x</w:t>
            </w:r>
            <w:proofErr w:type="gramEnd"/>
            <w:r w:rsidRPr="004932D5">
              <w:rPr>
                <w:rFonts w:ascii="Arial" w:eastAsia="Times New Roman" w:hAnsi="Arial" w:cs="Arial"/>
                <w:color w:val="000000"/>
                <w:sz w:val="16"/>
                <w:szCs w:val="16"/>
                <w:lang w:eastAsia="pt-BR"/>
              </w:rPr>
              <w:t xml:space="preserve"> 15 mm</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25746</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65</w:t>
            </w:r>
          </w:p>
        </w:tc>
        <w:tc>
          <w:tcPr>
            <w:tcW w:w="171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GRAFITE PARA LAPISEIRA</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0,7 mm, tipo 2 b</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60766</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Caixa com 12 tubos ou superior</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66</w:t>
            </w:r>
          </w:p>
        </w:tc>
        <w:tc>
          <w:tcPr>
            <w:tcW w:w="171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LÁPIS</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 xml:space="preserve">Material corpo: madeira reflorestada, </w:t>
            </w:r>
            <w:r w:rsidRPr="004932D5">
              <w:rPr>
                <w:rFonts w:ascii="Arial" w:eastAsia="Times New Roman" w:hAnsi="Arial" w:cs="Arial"/>
                <w:color w:val="000000"/>
                <w:sz w:val="16"/>
                <w:szCs w:val="16"/>
                <w:lang w:eastAsia="pt-BR"/>
              </w:rPr>
              <w:lastRenderedPageBreak/>
              <w:t xml:space="preserve">sem borracha </w:t>
            </w:r>
            <w:proofErr w:type="spellStart"/>
            <w:proofErr w:type="gramStart"/>
            <w:r w:rsidRPr="004932D5">
              <w:rPr>
                <w:rFonts w:ascii="Arial" w:eastAsia="Times New Roman" w:hAnsi="Arial" w:cs="Arial"/>
                <w:color w:val="000000"/>
                <w:sz w:val="16"/>
                <w:szCs w:val="16"/>
                <w:lang w:eastAsia="pt-BR"/>
              </w:rPr>
              <w:t>apagadora</w:t>
            </w:r>
            <w:proofErr w:type="spellEnd"/>
            <w:r w:rsidRPr="004932D5">
              <w:rPr>
                <w:rFonts w:ascii="Arial" w:eastAsia="Times New Roman" w:hAnsi="Arial" w:cs="Arial"/>
                <w:color w:val="000000"/>
                <w:sz w:val="16"/>
                <w:szCs w:val="16"/>
                <w:lang w:eastAsia="pt-BR"/>
              </w:rPr>
              <w:br/>
              <w:t>Material</w:t>
            </w:r>
            <w:proofErr w:type="gramEnd"/>
            <w:r w:rsidRPr="004932D5">
              <w:rPr>
                <w:rFonts w:ascii="Arial" w:eastAsia="Times New Roman" w:hAnsi="Arial" w:cs="Arial"/>
                <w:color w:val="000000"/>
                <w:sz w:val="16"/>
                <w:szCs w:val="16"/>
                <w:lang w:eastAsia="pt-BR"/>
              </w:rPr>
              <w:t xml:space="preserve"> carga: grafite preto, número 2</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lastRenderedPageBreak/>
              <w:t>60619</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Caixa com 72 unidades ou mais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67</w:t>
            </w:r>
          </w:p>
        </w:tc>
        <w:tc>
          <w:tcPr>
            <w:tcW w:w="171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LAPISEIRA</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0,7 mm</w:t>
            </w:r>
            <w:r w:rsidRPr="004932D5">
              <w:rPr>
                <w:rFonts w:ascii="Arial" w:eastAsia="Times New Roman" w:hAnsi="Arial" w:cs="Arial"/>
                <w:color w:val="000000"/>
                <w:sz w:val="16"/>
                <w:szCs w:val="16"/>
                <w:lang w:eastAsia="pt-BR"/>
              </w:rPr>
              <w:br/>
              <w:t>Material plástico</w:t>
            </w:r>
            <w:r w:rsidRPr="004932D5">
              <w:rPr>
                <w:rFonts w:ascii="Arial" w:eastAsia="Times New Roman" w:hAnsi="Arial" w:cs="Arial"/>
                <w:color w:val="000000"/>
                <w:sz w:val="16"/>
                <w:szCs w:val="16"/>
                <w:lang w:eastAsia="pt-BR"/>
              </w:rPr>
              <w:br/>
              <w:t>Características adicionais: c/ prendedor, ponta e acionador de metal c/borracha</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25737</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Caixa com 12 unidades ou superior</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68</w:t>
            </w:r>
          </w:p>
        </w:tc>
        <w:tc>
          <w:tcPr>
            <w:tcW w:w="171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MOUSE PAD</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Material: borracha antiderrapante</w:t>
            </w:r>
            <w:r w:rsidRPr="004932D5">
              <w:rPr>
                <w:rFonts w:ascii="Arial" w:eastAsia="Times New Roman" w:hAnsi="Arial" w:cs="Arial"/>
                <w:color w:val="000000"/>
                <w:sz w:val="16"/>
                <w:szCs w:val="16"/>
                <w:lang w:eastAsia="pt-BR"/>
              </w:rPr>
              <w:br/>
              <w:t>Tamanho: 22x17cm, ou superior</w:t>
            </w:r>
            <w:r w:rsidRPr="004932D5">
              <w:rPr>
                <w:rFonts w:ascii="Arial" w:eastAsia="Times New Roman" w:hAnsi="Arial" w:cs="Arial"/>
                <w:color w:val="000000"/>
                <w:sz w:val="16"/>
                <w:szCs w:val="16"/>
                <w:lang w:eastAsia="pt-BR"/>
              </w:rPr>
              <w:br/>
              <w:t>Cor: PRETA</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82382</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4932D5">
        <w:tc>
          <w:tcPr>
            <w:tcW w:w="0" w:type="auto"/>
            <w:gridSpan w:val="6"/>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VALOR TOTAL ESTIMADO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bl>
    <w:p w:rsidR="000E0A62" w:rsidRPr="000E0A62" w:rsidRDefault="000E0A62" w:rsidP="000E0A62">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0E0A62">
        <w:rPr>
          <w:rFonts w:ascii="Times New Roman" w:eastAsia="Times New Roman" w:hAnsi="Times New Roman" w:cs="Times New Roman"/>
          <w:color w:val="000000"/>
          <w:sz w:val="27"/>
          <w:szCs w:val="27"/>
          <w:lang w:eastAsia="pt-BR"/>
        </w:rPr>
        <w:t> </w:t>
      </w:r>
    </w:p>
    <w:p w:rsidR="000E0A62" w:rsidRPr="000E0A62" w:rsidRDefault="000E0A62" w:rsidP="000E0A62">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0E0A62">
        <w:rPr>
          <w:rFonts w:ascii="Times New Roman" w:eastAsia="Times New Roman" w:hAnsi="Times New Roman" w:cs="Times New Roman"/>
          <w:color w:val="000000"/>
          <w:sz w:val="27"/>
          <w:szCs w:val="27"/>
          <w:lang w:eastAsia="pt-BR"/>
        </w:rPr>
        <w:t> </w:t>
      </w:r>
    </w:p>
    <w:p w:rsidR="000E0A62" w:rsidRPr="000E0A62" w:rsidRDefault="000E0A62" w:rsidP="000E0A62">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0E0A62">
        <w:rPr>
          <w:rFonts w:ascii="Calibri" w:eastAsia="Times New Roman" w:hAnsi="Calibri" w:cs="Calibri"/>
          <w:color w:val="000000"/>
          <w:sz w:val="27"/>
          <w:szCs w:val="27"/>
          <w:lang w:eastAsia="pt-BR"/>
        </w:rPr>
        <w:t>Lote 09:</w:t>
      </w:r>
      <w:r w:rsidRPr="000E0A62">
        <w:rPr>
          <w:rFonts w:ascii="Times New Roman" w:eastAsia="Times New Roman" w:hAnsi="Times New Roman" w:cs="Times New Roman"/>
          <w:color w:val="000000"/>
          <w:sz w:val="27"/>
          <w:szCs w:val="27"/>
          <w:lang w:eastAsia="pt-BR"/>
        </w:rPr>
        <w:t> </w:t>
      </w:r>
    </w:p>
    <w:tbl>
      <w:tblPr>
        <w:tblW w:w="15000" w:type="dxa"/>
        <w:tblCellMar>
          <w:top w:w="15" w:type="dxa"/>
          <w:left w:w="15" w:type="dxa"/>
          <w:bottom w:w="15" w:type="dxa"/>
          <w:right w:w="15" w:type="dxa"/>
        </w:tblCellMar>
        <w:tblLook w:val="04A0" w:firstRow="1" w:lastRow="0" w:firstColumn="1" w:lastColumn="0" w:noHBand="0" w:noVBand="1"/>
      </w:tblPr>
      <w:tblGrid>
        <w:gridCol w:w="607"/>
        <w:gridCol w:w="6999"/>
        <w:gridCol w:w="784"/>
        <w:gridCol w:w="1690"/>
        <w:gridCol w:w="1646"/>
        <w:gridCol w:w="1698"/>
        <w:gridCol w:w="1576"/>
      </w:tblGrid>
      <w:tr w:rsidR="004932D5" w:rsidRPr="004932D5" w:rsidTr="004932D5">
        <w:tc>
          <w:tcPr>
            <w:tcW w:w="0" w:type="auto"/>
            <w:gridSpan w:val="7"/>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aps/>
                <w:color w:val="000000"/>
                <w:sz w:val="16"/>
                <w:szCs w:val="16"/>
                <w:lang w:eastAsia="pt-BR"/>
              </w:rPr>
              <w:t>LOTE 09 - DISPUTA GERAL</w:t>
            </w:r>
          </w:p>
        </w:tc>
      </w:tr>
      <w:tr w:rsidR="004932D5" w:rsidRPr="004932D5" w:rsidTr="004932D5">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ITENS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NOME (TÍTULO SUCINTO)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CÓDIGO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UNIDADE DE MEDIDA</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QUANTIDADE ESTIMADA</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VALOR UNITÁRIO ESTIMADO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VALOR TOTAL ESTIMADO</w:t>
            </w: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69</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Caixa Arquivo Morto, papelão 350x135x245mm</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60347</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70</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 xml:space="preserve">Caixa Arquivo Morto, Plástico </w:t>
            </w:r>
            <w:proofErr w:type="spellStart"/>
            <w:proofErr w:type="gramStart"/>
            <w:r w:rsidRPr="004932D5">
              <w:rPr>
                <w:rFonts w:ascii="Arial" w:eastAsia="Times New Roman" w:hAnsi="Arial" w:cs="Arial"/>
                <w:color w:val="000000"/>
                <w:sz w:val="16"/>
                <w:szCs w:val="16"/>
                <w:lang w:eastAsia="pt-BR"/>
              </w:rPr>
              <w:t>poliondas</w:t>
            </w:r>
            <w:proofErr w:type="spellEnd"/>
            <w:r w:rsidRPr="004932D5">
              <w:rPr>
                <w:rFonts w:ascii="Arial" w:eastAsia="Times New Roman" w:hAnsi="Arial" w:cs="Arial"/>
                <w:color w:val="000000"/>
                <w:sz w:val="16"/>
                <w:szCs w:val="16"/>
                <w:lang w:eastAsia="pt-BR"/>
              </w:rPr>
              <w:t xml:space="preserve"> ,</w:t>
            </w:r>
            <w:proofErr w:type="gramEnd"/>
            <w:r w:rsidRPr="004932D5">
              <w:rPr>
                <w:rFonts w:ascii="Arial" w:eastAsia="Times New Roman" w:hAnsi="Arial" w:cs="Arial"/>
                <w:color w:val="000000"/>
                <w:sz w:val="16"/>
                <w:szCs w:val="16"/>
                <w:lang w:eastAsia="pt-BR"/>
              </w:rPr>
              <w:t xml:space="preserve"> cor azul, medida 36cm x 13cm x 24 cm ou 250x130x350mm</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46383</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71</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Pasta Arquivo - Tamanho Aproximado: 335x245x60mm</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Cor: variada</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86855</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72</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Pasta com aba em plástico, com elástico; medidas aproximadas 240x350mm</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Cor: diversas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82833</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Pacote com 10 unidades ou mais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73</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 xml:space="preserve">Pasta Dobrada Plastificada; Tipo: pasta dobrada em cartão duplex </w:t>
            </w:r>
            <w:proofErr w:type="gramStart"/>
            <w:r w:rsidRPr="004932D5">
              <w:rPr>
                <w:rFonts w:ascii="Arial" w:eastAsia="Times New Roman" w:hAnsi="Arial" w:cs="Arial"/>
                <w:color w:val="000000"/>
                <w:sz w:val="16"/>
                <w:szCs w:val="16"/>
                <w:lang w:eastAsia="pt-BR"/>
              </w:rPr>
              <w:t>( gramatura</w:t>
            </w:r>
            <w:proofErr w:type="gramEnd"/>
            <w:r w:rsidRPr="004932D5">
              <w:rPr>
                <w:rFonts w:ascii="Arial" w:eastAsia="Times New Roman" w:hAnsi="Arial" w:cs="Arial"/>
                <w:color w:val="000000"/>
                <w:sz w:val="16"/>
                <w:szCs w:val="16"/>
                <w:lang w:eastAsia="pt-BR"/>
              </w:rPr>
              <w:t xml:space="preserve"> aproximada 250 g/m2) com grampo plástico; Cor: diversas; Tamanho aproximado: 340x235mm</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25772</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74</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Pasta Plástica L</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Material: polipropileno.</w:t>
            </w:r>
            <w:r w:rsidRPr="004932D5">
              <w:rPr>
                <w:rFonts w:ascii="Arial" w:eastAsia="Times New Roman" w:hAnsi="Arial" w:cs="Arial"/>
                <w:color w:val="000000"/>
                <w:sz w:val="16"/>
                <w:szCs w:val="16"/>
                <w:lang w:eastAsia="pt-BR"/>
              </w:rPr>
              <w:br/>
              <w:t>Tamanho: espessura 0,15</w:t>
            </w:r>
            <w:proofErr w:type="gramStart"/>
            <w:r w:rsidRPr="004932D5">
              <w:rPr>
                <w:rFonts w:ascii="Arial" w:eastAsia="Times New Roman" w:hAnsi="Arial" w:cs="Arial"/>
                <w:color w:val="000000"/>
                <w:sz w:val="16"/>
                <w:szCs w:val="16"/>
                <w:lang w:eastAsia="pt-BR"/>
              </w:rPr>
              <w:t>mm,</w:t>
            </w:r>
            <w:r w:rsidRPr="004932D5">
              <w:rPr>
                <w:rFonts w:ascii="Arial" w:eastAsia="Times New Roman" w:hAnsi="Arial" w:cs="Arial"/>
                <w:color w:val="000000"/>
                <w:sz w:val="16"/>
                <w:szCs w:val="16"/>
                <w:lang w:eastAsia="pt-BR"/>
              </w:rPr>
              <w:br/>
              <w:t>Formato</w:t>
            </w:r>
            <w:proofErr w:type="gramEnd"/>
            <w:r w:rsidRPr="004932D5">
              <w:rPr>
                <w:rFonts w:ascii="Arial" w:eastAsia="Times New Roman" w:hAnsi="Arial" w:cs="Arial"/>
                <w:color w:val="000000"/>
                <w:sz w:val="16"/>
                <w:szCs w:val="16"/>
                <w:lang w:eastAsia="pt-BR"/>
              </w:rPr>
              <w:t>: A4.</w:t>
            </w:r>
            <w:r w:rsidRPr="004932D5">
              <w:rPr>
                <w:rFonts w:ascii="Arial" w:eastAsia="Times New Roman" w:hAnsi="Arial" w:cs="Arial"/>
                <w:color w:val="000000"/>
                <w:sz w:val="16"/>
                <w:szCs w:val="16"/>
                <w:lang w:eastAsia="pt-BR"/>
              </w:rPr>
              <w:br/>
              <w:t>Cor: variada</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56578</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Pacote com 10 unidades ou mais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lastRenderedPageBreak/>
              <w:t>75</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Pasta Suspensa em cartão marmorizado</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Tamanho: espessura de 0,38 mm ou superior.</w:t>
            </w:r>
            <w:r w:rsidRPr="004932D5">
              <w:rPr>
                <w:rFonts w:ascii="Arial" w:eastAsia="Times New Roman" w:hAnsi="Arial" w:cs="Arial"/>
                <w:color w:val="000000"/>
                <w:sz w:val="16"/>
                <w:szCs w:val="16"/>
                <w:lang w:eastAsia="pt-BR"/>
              </w:rPr>
              <w:br/>
              <w:t>Especificação: acompanha visor e etiqueta, grampo Plástico e hastes metais não removíveis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32842</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Pacote com 10 unidades ou mais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76</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 xml:space="preserve">Pasta Suspensa em cartão </w:t>
            </w:r>
            <w:proofErr w:type="spellStart"/>
            <w:r w:rsidRPr="004932D5">
              <w:rPr>
                <w:rFonts w:ascii="Arial" w:eastAsia="Times New Roman" w:hAnsi="Arial" w:cs="Arial"/>
                <w:color w:val="000000"/>
                <w:sz w:val="16"/>
                <w:szCs w:val="16"/>
                <w:lang w:eastAsia="pt-BR"/>
              </w:rPr>
              <w:t>kraft</w:t>
            </w:r>
            <w:proofErr w:type="spellEnd"/>
            <w:r w:rsidRPr="004932D5">
              <w:rPr>
                <w:rFonts w:ascii="Arial" w:eastAsia="Times New Roman" w:hAnsi="Arial" w:cs="Arial"/>
                <w:color w:val="000000"/>
                <w:sz w:val="16"/>
                <w:szCs w:val="16"/>
                <w:lang w:eastAsia="pt-BR"/>
              </w:rPr>
              <w:t xml:space="preserve"> </w:t>
            </w:r>
            <w:proofErr w:type="spellStart"/>
            <w:r w:rsidRPr="004932D5">
              <w:rPr>
                <w:rFonts w:ascii="Arial" w:eastAsia="Times New Roman" w:hAnsi="Arial" w:cs="Arial"/>
                <w:color w:val="000000"/>
                <w:sz w:val="16"/>
                <w:szCs w:val="16"/>
                <w:lang w:eastAsia="pt-BR"/>
              </w:rPr>
              <w:t>super</w:t>
            </w:r>
            <w:proofErr w:type="spellEnd"/>
            <w:r w:rsidRPr="004932D5">
              <w:rPr>
                <w:rFonts w:ascii="Arial" w:eastAsia="Times New Roman" w:hAnsi="Arial" w:cs="Arial"/>
                <w:color w:val="000000"/>
                <w:sz w:val="16"/>
                <w:szCs w:val="16"/>
                <w:lang w:eastAsia="pt-BR"/>
              </w:rPr>
              <w:t xml:space="preserve"> com 12 divisórias</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roofErr w:type="gramStart"/>
            <w:r w:rsidRPr="004932D5">
              <w:rPr>
                <w:rFonts w:ascii="Arial" w:eastAsia="Times New Roman" w:hAnsi="Arial" w:cs="Arial"/>
                <w:color w:val="000000"/>
                <w:sz w:val="16"/>
                <w:szCs w:val="16"/>
                <w:lang w:eastAsia="pt-BR"/>
              </w:rPr>
              <w:t>acompanha</w:t>
            </w:r>
            <w:proofErr w:type="gramEnd"/>
            <w:r w:rsidRPr="004932D5">
              <w:rPr>
                <w:rFonts w:ascii="Arial" w:eastAsia="Times New Roman" w:hAnsi="Arial" w:cs="Arial"/>
                <w:color w:val="000000"/>
                <w:sz w:val="16"/>
                <w:szCs w:val="16"/>
                <w:lang w:eastAsia="pt-BR"/>
              </w:rPr>
              <w:t xml:space="preserve"> visores, etiquetas e hastes plásticas removíveis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54301</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4932D5">
        <w:tc>
          <w:tcPr>
            <w:tcW w:w="0" w:type="auto"/>
            <w:gridSpan w:val="6"/>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VALOR TOTAL ESTIMADO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bl>
    <w:p w:rsidR="000E0A62" w:rsidRDefault="000E0A62" w:rsidP="000E0A62">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0E0A62">
        <w:rPr>
          <w:rFonts w:ascii="Times New Roman" w:eastAsia="Times New Roman" w:hAnsi="Times New Roman" w:cs="Times New Roman"/>
          <w:color w:val="000000"/>
          <w:sz w:val="27"/>
          <w:szCs w:val="27"/>
          <w:lang w:eastAsia="pt-BR"/>
        </w:rPr>
        <w:t>  </w:t>
      </w:r>
    </w:p>
    <w:p w:rsidR="004932D5" w:rsidRDefault="004932D5" w:rsidP="000E0A62">
      <w:pPr>
        <w:spacing w:before="120" w:after="120" w:line="240" w:lineRule="auto"/>
        <w:ind w:left="120" w:right="120"/>
        <w:jc w:val="both"/>
        <w:rPr>
          <w:rFonts w:ascii="Times New Roman" w:eastAsia="Times New Roman" w:hAnsi="Times New Roman" w:cs="Times New Roman"/>
          <w:color w:val="000000"/>
          <w:sz w:val="27"/>
          <w:szCs w:val="27"/>
          <w:lang w:eastAsia="pt-BR"/>
        </w:rPr>
      </w:pPr>
    </w:p>
    <w:p w:rsidR="004932D5" w:rsidRPr="000E0A62" w:rsidRDefault="004932D5" w:rsidP="000E0A62">
      <w:pPr>
        <w:spacing w:before="120" w:after="120" w:line="240" w:lineRule="auto"/>
        <w:ind w:left="120" w:right="120"/>
        <w:jc w:val="both"/>
        <w:rPr>
          <w:rFonts w:ascii="Times New Roman" w:eastAsia="Times New Roman" w:hAnsi="Times New Roman" w:cs="Times New Roman"/>
          <w:color w:val="000000"/>
          <w:sz w:val="27"/>
          <w:szCs w:val="27"/>
          <w:lang w:eastAsia="pt-BR"/>
        </w:rPr>
      </w:pPr>
    </w:p>
    <w:p w:rsidR="000E0A62" w:rsidRDefault="000E0A62" w:rsidP="000E0A62">
      <w:pPr>
        <w:spacing w:before="120" w:after="120" w:line="240" w:lineRule="auto"/>
        <w:ind w:left="120" w:right="120"/>
        <w:jc w:val="both"/>
        <w:rPr>
          <w:rFonts w:ascii="Calibri" w:eastAsia="Times New Roman" w:hAnsi="Calibri" w:cs="Calibri"/>
          <w:color w:val="000000"/>
          <w:sz w:val="27"/>
          <w:szCs w:val="27"/>
          <w:lang w:eastAsia="pt-BR"/>
        </w:rPr>
      </w:pPr>
      <w:r w:rsidRPr="000E0A62">
        <w:rPr>
          <w:rFonts w:ascii="Times New Roman" w:eastAsia="Times New Roman" w:hAnsi="Times New Roman" w:cs="Times New Roman"/>
          <w:color w:val="000000"/>
          <w:sz w:val="27"/>
          <w:szCs w:val="27"/>
          <w:lang w:eastAsia="pt-BR"/>
        </w:rPr>
        <w:t> </w:t>
      </w:r>
      <w:r w:rsidRPr="000E0A62">
        <w:rPr>
          <w:rFonts w:ascii="Calibri" w:eastAsia="Times New Roman" w:hAnsi="Calibri" w:cs="Calibri"/>
          <w:color w:val="000000"/>
          <w:sz w:val="27"/>
          <w:szCs w:val="27"/>
          <w:lang w:eastAsia="pt-BR"/>
        </w:rPr>
        <w:t>Lote 10:</w:t>
      </w:r>
    </w:p>
    <w:tbl>
      <w:tblPr>
        <w:tblW w:w="15000" w:type="dxa"/>
        <w:tblCellMar>
          <w:top w:w="15" w:type="dxa"/>
          <w:left w:w="15" w:type="dxa"/>
          <w:bottom w:w="15" w:type="dxa"/>
          <w:right w:w="15" w:type="dxa"/>
        </w:tblCellMar>
        <w:tblLook w:val="04A0" w:firstRow="1" w:lastRow="0" w:firstColumn="1" w:lastColumn="0" w:noHBand="0" w:noVBand="1"/>
      </w:tblPr>
      <w:tblGrid>
        <w:gridCol w:w="727"/>
        <w:gridCol w:w="2400"/>
        <w:gridCol w:w="937"/>
        <w:gridCol w:w="2990"/>
        <w:gridCol w:w="2489"/>
        <w:gridCol w:w="2872"/>
        <w:gridCol w:w="2585"/>
      </w:tblGrid>
      <w:tr w:rsidR="004932D5" w:rsidRPr="004932D5" w:rsidTr="004932D5">
        <w:tc>
          <w:tcPr>
            <w:tcW w:w="0" w:type="auto"/>
            <w:gridSpan w:val="7"/>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aps/>
                <w:color w:val="000000"/>
                <w:sz w:val="16"/>
                <w:szCs w:val="16"/>
                <w:lang w:eastAsia="pt-BR"/>
              </w:rPr>
              <w:t>LOTE 10 - COTA RESRVADA PARA MICROEMPRESA E EMPRESA DE PEQUENO PORTE</w:t>
            </w:r>
          </w:p>
        </w:tc>
      </w:tr>
      <w:tr w:rsidR="004932D5" w:rsidRPr="004932D5" w:rsidTr="004932D5">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ITENS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NOME (TÍTULO SUCINTO)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CÓDIGO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UNIDADE DE MEDIDA</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QUANTIDADE ESTIMADA</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VALOR UNITÁRIO ESTIMADO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VALOR TOTAL ESTIMADO</w:t>
            </w: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69</w:t>
            </w:r>
          </w:p>
        </w:tc>
        <w:tc>
          <w:tcPr>
            <w:tcW w:w="240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Caixa Arquivo Morto, papelão 350x135x245mm</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60347</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862</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70</w:t>
            </w:r>
          </w:p>
        </w:tc>
        <w:tc>
          <w:tcPr>
            <w:tcW w:w="240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 xml:space="preserve">Caixa Arquivo Morto, Plástico </w:t>
            </w:r>
            <w:proofErr w:type="spellStart"/>
            <w:proofErr w:type="gramStart"/>
            <w:r w:rsidRPr="004932D5">
              <w:rPr>
                <w:rFonts w:ascii="Arial" w:eastAsia="Times New Roman" w:hAnsi="Arial" w:cs="Arial"/>
                <w:color w:val="000000"/>
                <w:sz w:val="16"/>
                <w:szCs w:val="16"/>
                <w:lang w:eastAsia="pt-BR"/>
              </w:rPr>
              <w:t>poliondas</w:t>
            </w:r>
            <w:proofErr w:type="spellEnd"/>
            <w:r w:rsidRPr="004932D5">
              <w:rPr>
                <w:rFonts w:ascii="Arial" w:eastAsia="Times New Roman" w:hAnsi="Arial" w:cs="Arial"/>
                <w:color w:val="000000"/>
                <w:sz w:val="16"/>
                <w:szCs w:val="16"/>
                <w:lang w:eastAsia="pt-BR"/>
              </w:rPr>
              <w:t xml:space="preserve"> ,</w:t>
            </w:r>
            <w:proofErr w:type="gramEnd"/>
            <w:r w:rsidRPr="004932D5">
              <w:rPr>
                <w:rFonts w:ascii="Arial" w:eastAsia="Times New Roman" w:hAnsi="Arial" w:cs="Arial"/>
                <w:color w:val="000000"/>
                <w:sz w:val="16"/>
                <w:szCs w:val="16"/>
                <w:lang w:eastAsia="pt-BR"/>
              </w:rPr>
              <w:t xml:space="preserve"> cor azul, medida 36cm x 13cm x 24 cm ou 250x130x350mm</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46383</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16727</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71</w:t>
            </w:r>
          </w:p>
        </w:tc>
        <w:tc>
          <w:tcPr>
            <w:tcW w:w="240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Pasta Arquivo - Tamanho Aproximado: 335x245x60mm</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Cor: variada</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86855</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622</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72</w:t>
            </w:r>
          </w:p>
        </w:tc>
        <w:tc>
          <w:tcPr>
            <w:tcW w:w="240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Pasta com aba em plástico, com elástico; medidas aproximadas 240x350mm</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Cor: diversas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82833</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Pacote com 10 unidades ou mais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926</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73</w:t>
            </w:r>
          </w:p>
        </w:tc>
        <w:tc>
          <w:tcPr>
            <w:tcW w:w="240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 xml:space="preserve">Pasta Dobrada Plastificada; Tipo: pasta dobrada em cartão duplex </w:t>
            </w:r>
            <w:proofErr w:type="gramStart"/>
            <w:r w:rsidRPr="004932D5">
              <w:rPr>
                <w:rFonts w:ascii="Arial" w:eastAsia="Times New Roman" w:hAnsi="Arial" w:cs="Arial"/>
                <w:color w:val="000000"/>
                <w:sz w:val="16"/>
                <w:szCs w:val="16"/>
                <w:lang w:eastAsia="pt-BR"/>
              </w:rPr>
              <w:t>( gramatura</w:t>
            </w:r>
            <w:proofErr w:type="gramEnd"/>
            <w:r w:rsidRPr="004932D5">
              <w:rPr>
                <w:rFonts w:ascii="Arial" w:eastAsia="Times New Roman" w:hAnsi="Arial" w:cs="Arial"/>
                <w:color w:val="000000"/>
                <w:sz w:val="16"/>
                <w:szCs w:val="16"/>
                <w:lang w:eastAsia="pt-BR"/>
              </w:rPr>
              <w:t xml:space="preserve"> aproximada 250 g/m2) com grampo plástico; Cor: diversas; Tamanho aproximado: 340x235mm</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25772</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131</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74</w:t>
            </w:r>
          </w:p>
        </w:tc>
        <w:tc>
          <w:tcPr>
            <w:tcW w:w="240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Pasta Plástica L</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Material: polipropileno.</w:t>
            </w:r>
            <w:r w:rsidRPr="004932D5">
              <w:rPr>
                <w:rFonts w:ascii="Arial" w:eastAsia="Times New Roman" w:hAnsi="Arial" w:cs="Arial"/>
                <w:color w:val="000000"/>
                <w:sz w:val="16"/>
                <w:szCs w:val="16"/>
                <w:lang w:eastAsia="pt-BR"/>
              </w:rPr>
              <w:br/>
              <w:t>Tamanho: espessura 0,15</w:t>
            </w:r>
            <w:proofErr w:type="gramStart"/>
            <w:r w:rsidRPr="004932D5">
              <w:rPr>
                <w:rFonts w:ascii="Arial" w:eastAsia="Times New Roman" w:hAnsi="Arial" w:cs="Arial"/>
                <w:color w:val="000000"/>
                <w:sz w:val="16"/>
                <w:szCs w:val="16"/>
                <w:lang w:eastAsia="pt-BR"/>
              </w:rPr>
              <w:t>mm,</w:t>
            </w:r>
            <w:r w:rsidRPr="004932D5">
              <w:rPr>
                <w:rFonts w:ascii="Arial" w:eastAsia="Times New Roman" w:hAnsi="Arial" w:cs="Arial"/>
                <w:color w:val="000000"/>
                <w:sz w:val="16"/>
                <w:szCs w:val="16"/>
                <w:lang w:eastAsia="pt-BR"/>
              </w:rPr>
              <w:br/>
              <w:t>Formato</w:t>
            </w:r>
            <w:proofErr w:type="gramEnd"/>
            <w:r w:rsidRPr="004932D5">
              <w:rPr>
                <w:rFonts w:ascii="Arial" w:eastAsia="Times New Roman" w:hAnsi="Arial" w:cs="Arial"/>
                <w:color w:val="000000"/>
                <w:sz w:val="16"/>
                <w:szCs w:val="16"/>
                <w:lang w:eastAsia="pt-BR"/>
              </w:rPr>
              <w:t>: A4.</w:t>
            </w:r>
            <w:r w:rsidRPr="004932D5">
              <w:rPr>
                <w:rFonts w:ascii="Arial" w:eastAsia="Times New Roman" w:hAnsi="Arial" w:cs="Arial"/>
                <w:color w:val="000000"/>
                <w:sz w:val="16"/>
                <w:szCs w:val="16"/>
                <w:lang w:eastAsia="pt-BR"/>
              </w:rPr>
              <w:br/>
              <w:t>Cor: variada</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56578</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Pacote com 10 unidades ou mais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1434</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lastRenderedPageBreak/>
              <w:t>75</w:t>
            </w:r>
          </w:p>
        </w:tc>
        <w:tc>
          <w:tcPr>
            <w:tcW w:w="240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Pasta Suspensa em cartão marmorizado</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Tamanho: espessura de 0,38 mm ou superior.</w:t>
            </w:r>
            <w:r w:rsidRPr="004932D5">
              <w:rPr>
                <w:rFonts w:ascii="Arial" w:eastAsia="Times New Roman" w:hAnsi="Arial" w:cs="Arial"/>
                <w:color w:val="000000"/>
                <w:sz w:val="16"/>
                <w:szCs w:val="16"/>
                <w:lang w:eastAsia="pt-BR"/>
              </w:rPr>
              <w:br/>
              <w:t>Especificação: acompanha visor e etiqueta, grampo Plástico e hastes metais não removíveis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32842</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Pacote com 10 unidades ou mais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857</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76</w:t>
            </w:r>
          </w:p>
        </w:tc>
        <w:tc>
          <w:tcPr>
            <w:tcW w:w="2400"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 xml:space="preserve">Pasta Suspensa em cartão </w:t>
            </w:r>
            <w:proofErr w:type="spellStart"/>
            <w:r w:rsidRPr="004932D5">
              <w:rPr>
                <w:rFonts w:ascii="Arial" w:eastAsia="Times New Roman" w:hAnsi="Arial" w:cs="Arial"/>
                <w:color w:val="000000"/>
                <w:sz w:val="16"/>
                <w:szCs w:val="16"/>
                <w:lang w:eastAsia="pt-BR"/>
              </w:rPr>
              <w:t>kraft</w:t>
            </w:r>
            <w:proofErr w:type="spellEnd"/>
            <w:r w:rsidRPr="004932D5">
              <w:rPr>
                <w:rFonts w:ascii="Arial" w:eastAsia="Times New Roman" w:hAnsi="Arial" w:cs="Arial"/>
                <w:color w:val="000000"/>
                <w:sz w:val="16"/>
                <w:szCs w:val="16"/>
                <w:lang w:eastAsia="pt-BR"/>
              </w:rPr>
              <w:t xml:space="preserve"> </w:t>
            </w:r>
            <w:proofErr w:type="spellStart"/>
            <w:r w:rsidRPr="004932D5">
              <w:rPr>
                <w:rFonts w:ascii="Arial" w:eastAsia="Times New Roman" w:hAnsi="Arial" w:cs="Arial"/>
                <w:color w:val="000000"/>
                <w:sz w:val="16"/>
                <w:szCs w:val="16"/>
                <w:lang w:eastAsia="pt-BR"/>
              </w:rPr>
              <w:t>super</w:t>
            </w:r>
            <w:proofErr w:type="spellEnd"/>
            <w:r w:rsidRPr="004932D5">
              <w:rPr>
                <w:rFonts w:ascii="Arial" w:eastAsia="Times New Roman" w:hAnsi="Arial" w:cs="Arial"/>
                <w:color w:val="000000"/>
                <w:sz w:val="16"/>
                <w:szCs w:val="16"/>
                <w:lang w:eastAsia="pt-BR"/>
              </w:rPr>
              <w:t xml:space="preserve"> com 12 divisórias</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roofErr w:type="gramStart"/>
            <w:r w:rsidRPr="004932D5">
              <w:rPr>
                <w:rFonts w:ascii="Arial" w:eastAsia="Times New Roman" w:hAnsi="Arial" w:cs="Arial"/>
                <w:color w:val="000000"/>
                <w:sz w:val="16"/>
                <w:szCs w:val="16"/>
                <w:lang w:eastAsia="pt-BR"/>
              </w:rPr>
              <w:t>acompanha</w:t>
            </w:r>
            <w:proofErr w:type="gramEnd"/>
            <w:r w:rsidRPr="004932D5">
              <w:rPr>
                <w:rFonts w:ascii="Arial" w:eastAsia="Times New Roman" w:hAnsi="Arial" w:cs="Arial"/>
                <w:color w:val="000000"/>
                <w:sz w:val="16"/>
                <w:szCs w:val="16"/>
                <w:lang w:eastAsia="pt-BR"/>
              </w:rPr>
              <w:t xml:space="preserve"> visores, etiquetas e hastes plásticas removíveis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54301</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732</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4932D5">
        <w:tc>
          <w:tcPr>
            <w:tcW w:w="0" w:type="auto"/>
            <w:gridSpan w:val="6"/>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VALOR TOTAL ESTIMADO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bl>
    <w:p w:rsidR="004932D5" w:rsidRDefault="004932D5" w:rsidP="000E0A62">
      <w:pPr>
        <w:spacing w:before="120" w:after="120" w:line="240" w:lineRule="auto"/>
        <w:ind w:left="120" w:right="120"/>
        <w:jc w:val="both"/>
        <w:rPr>
          <w:rFonts w:ascii="Calibri" w:eastAsia="Times New Roman" w:hAnsi="Calibri" w:cs="Calibri"/>
          <w:color w:val="000000"/>
          <w:sz w:val="27"/>
          <w:szCs w:val="27"/>
          <w:lang w:eastAsia="pt-BR"/>
        </w:rPr>
      </w:pPr>
    </w:p>
    <w:p w:rsidR="000E0A62" w:rsidRPr="000E0A62" w:rsidRDefault="000E0A62" w:rsidP="000E0A62">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0E0A62">
        <w:rPr>
          <w:rFonts w:ascii="Calibri" w:eastAsia="Times New Roman" w:hAnsi="Calibri" w:cs="Calibri"/>
          <w:color w:val="000000"/>
          <w:sz w:val="27"/>
          <w:szCs w:val="27"/>
          <w:lang w:eastAsia="pt-BR"/>
        </w:rPr>
        <w:t>Lote 11:</w:t>
      </w:r>
    </w:p>
    <w:tbl>
      <w:tblPr>
        <w:tblW w:w="15000" w:type="dxa"/>
        <w:tblCellMar>
          <w:top w:w="15" w:type="dxa"/>
          <w:left w:w="15" w:type="dxa"/>
          <w:bottom w:w="15" w:type="dxa"/>
          <w:right w:w="15" w:type="dxa"/>
        </w:tblCellMar>
        <w:tblLook w:val="04A0" w:firstRow="1" w:lastRow="0" w:firstColumn="1" w:lastColumn="0" w:noHBand="0" w:noVBand="1"/>
      </w:tblPr>
      <w:tblGrid>
        <w:gridCol w:w="669"/>
        <w:gridCol w:w="4136"/>
        <w:gridCol w:w="864"/>
        <w:gridCol w:w="2010"/>
        <w:gridCol w:w="2293"/>
        <w:gridCol w:w="2646"/>
        <w:gridCol w:w="2382"/>
      </w:tblGrid>
      <w:tr w:rsidR="004932D5" w:rsidRPr="004932D5" w:rsidTr="004932D5">
        <w:tc>
          <w:tcPr>
            <w:tcW w:w="0" w:type="auto"/>
            <w:gridSpan w:val="7"/>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aps/>
                <w:color w:val="000000"/>
                <w:sz w:val="16"/>
                <w:szCs w:val="16"/>
                <w:lang w:eastAsia="pt-BR"/>
              </w:rPr>
              <w:t>LOTE 11 - DISPUTA GERAL</w:t>
            </w:r>
          </w:p>
        </w:tc>
      </w:tr>
      <w:tr w:rsidR="004932D5" w:rsidRPr="004932D5" w:rsidTr="004932D5">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ITENS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NOME (TÍTULO SUCINTO)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CÓDIGO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UNIDADE DE MEDIDA</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QUANTIDADE ESTIMADA</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VALOR UNITÁRIO ESTIMADO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VALOR TOTAL ESTIMADO</w:t>
            </w: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77</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PILHA ALCALINA</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Voltagem: 1,5V</w:t>
            </w:r>
            <w:r w:rsidRPr="004932D5">
              <w:rPr>
                <w:rFonts w:ascii="Arial" w:eastAsia="Times New Roman" w:hAnsi="Arial" w:cs="Arial"/>
                <w:color w:val="000000"/>
                <w:sz w:val="16"/>
                <w:szCs w:val="16"/>
                <w:lang w:eastAsia="pt-BR"/>
              </w:rPr>
              <w:br/>
              <w:t>Tipo: C</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1757</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Cartela com 2 unidades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1418</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78</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PILHA ALCALINA</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Voltagem: 1,5V</w:t>
            </w:r>
            <w:r w:rsidRPr="004932D5">
              <w:rPr>
                <w:rFonts w:ascii="Arial" w:eastAsia="Times New Roman" w:hAnsi="Arial" w:cs="Arial"/>
                <w:color w:val="000000"/>
                <w:sz w:val="16"/>
                <w:szCs w:val="16"/>
                <w:lang w:eastAsia="pt-BR"/>
              </w:rPr>
              <w:br/>
              <w:t>Tipo: AA</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1755</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Cartela com 2 unidades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2955</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79</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PILHA ALCALINA</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Voltagem: 1,5V</w:t>
            </w:r>
            <w:r w:rsidRPr="004932D5">
              <w:rPr>
                <w:rFonts w:ascii="Arial" w:eastAsia="Times New Roman" w:hAnsi="Arial" w:cs="Arial"/>
                <w:color w:val="000000"/>
                <w:sz w:val="16"/>
                <w:szCs w:val="16"/>
                <w:lang w:eastAsia="pt-BR"/>
              </w:rPr>
              <w:br/>
              <w:t>Tipo: AAA</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68434</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Cartela com 2 unidades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3795</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80</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BATERIA</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Alcalina</w:t>
            </w:r>
            <w:r w:rsidRPr="004932D5">
              <w:rPr>
                <w:rFonts w:ascii="Arial" w:eastAsia="Times New Roman" w:hAnsi="Arial" w:cs="Arial"/>
                <w:color w:val="000000"/>
                <w:sz w:val="16"/>
                <w:szCs w:val="16"/>
                <w:lang w:eastAsia="pt-BR"/>
              </w:rPr>
              <w:br/>
              <w:t>9 V</w:t>
            </w:r>
            <w:r w:rsidRPr="004932D5">
              <w:rPr>
                <w:rFonts w:ascii="Arial" w:eastAsia="Times New Roman" w:hAnsi="Arial" w:cs="Arial"/>
                <w:color w:val="000000"/>
                <w:sz w:val="16"/>
                <w:szCs w:val="16"/>
                <w:lang w:eastAsia="pt-BR"/>
              </w:rPr>
              <w:br/>
              <w:t xml:space="preserve">Amperagem: 570 MAH (em 620 OHMS para 4.8 </w:t>
            </w:r>
            <w:proofErr w:type="gramStart"/>
            <w:r w:rsidRPr="004932D5">
              <w:rPr>
                <w:rFonts w:ascii="Arial" w:eastAsia="Times New Roman" w:hAnsi="Arial" w:cs="Arial"/>
                <w:color w:val="000000"/>
                <w:sz w:val="16"/>
                <w:szCs w:val="16"/>
                <w:lang w:eastAsia="pt-BR"/>
              </w:rPr>
              <w:t>V)</w:t>
            </w:r>
            <w:r w:rsidRPr="004932D5">
              <w:rPr>
                <w:rFonts w:ascii="Arial" w:eastAsia="Times New Roman" w:hAnsi="Arial" w:cs="Arial"/>
                <w:color w:val="000000"/>
                <w:sz w:val="16"/>
                <w:szCs w:val="16"/>
                <w:lang w:eastAsia="pt-BR"/>
              </w:rPr>
              <w:br/>
              <w:t>Impedância</w:t>
            </w:r>
            <w:proofErr w:type="gramEnd"/>
            <w:r w:rsidRPr="004932D5">
              <w:rPr>
                <w:rFonts w:ascii="Arial" w:eastAsia="Times New Roman" w:hAnsi="Arial" w:cs="Arial"/>
                <w:color w:val="000000"/>
                <w:sz w:val="16"/>
                <w:szCs w:val="16"/>
                <w:lang w:eastAsia="pt-BR"/>
              </w:rPr>
              <w:t xml:space="preserve"> interna: 2,76 OHMS (típica)</w:t>
            </w:r>
            <w:r w:rsidRPr="004932D5">
              <w:rPr>
                <w:rFonts w:ascii="Arial" w:eastAsia="Times New Roman" w:hAnsi="Arial" w:cs="Arial"/>
                <w:color w:val="000000"/>
                <w:sz w:val="16"/>
                <w:szCs w:val="16"/>
                <w:lang w:eastAsia="pt-BR"/>
              </w:rPr>
              <w:br/>
              <w:t>Amplitude: 20° A + 54° C</w:t>
            </w:r>
            <w:r w:rsidRPr="004932D5">
              <w:rPr>
                <w:rFonts w:ascii="Arial" w:eastAsia="Times New Roman" w:hAnsi="Arial" w:cs="Arial"/>
                <w:color w:val="000000"/>
                <w:sz w:val="16"/>
                <w:szCs w:val="16"/>
                <w:lang w:eastAsia="pt-BR"/>
              </w:rPr>
              <w:br/>
              <w:t>Peso médio: 45,0 g</w:t>
            </w:r>
            <w:r w:rsidRPr="004932D5">
              <w:rPr>
                <w:rFonts w:ascii="Arial" w:eastAsia="Times New Roman" w:hAnsi="Arial" w:cs="Arial"/>
                <w:color w:val="000000"/>
                <w:sz w:val="16"/>
                <w:szCs w:val="16"/>
                <w:lang w:eastAsia="pt-BR"/>
              </w:rPr>
              <w:br/>
              <w:t>Volume: 21,8 CM3</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58889</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1449</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81</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BATERIA NÃO RECARREGÁVEL</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Sistema eletroquímico: Alcalina</w:t>
            </w:r>
            <w:r w:rsidRPr="004932D5">
              <w:rPr>
                <w:rFonts w:ascii="Arial" w:eastAsia="Times New Roman" w:hAnsi="Arial" w:cs="Arial"/>
                <w:color w:val="000000"/>
                <w:sz w:val="16"/>
                <w:szCs w:val="16"/>
                <w:lang w:eastAsia="pt-BR"/>
              </w:rPr>
              <w:br/>
              <w:t>Tensão nominal: 12 v</w:t>
            </w:r>
            <w:r w:rsidRPr="004932D5">
              <w:rPr>
                <w:rFonts w:ascii="Arial" w:eastAsia="Times New Roman" w:hAnsi="Arial" w:cs="Arial"/>
                <w:color w:val="000000"/>
                <w:sz w:val="16"/>
                <w:szCs w:val="16"/>
                <w:lang w:eastAsia="pt-BR"/>
              </w:rPr>
              <w:br/>
              <w:t>Modelo: Ae23a</w:t>
            </w:r>
            <w:r w:rsidRPr="004932D5">
              <w:rPr>
                <w:rFonts w:ascii="Arial" w:eastAsia="Times New Roman" w:hAnsi="Arial" w:cs="Arial"/>
                <w:color w:val="000000"/>
                <w:sz w:val="16"/>
                <w:szCs w:val="16"/>
                <w:lang w:eastAsia="pt-BR"/>
              </w:rPr>
              <w:br/>
              <w:t>Aplicação: Controle remoto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31646</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1305</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4932D5">
        <w:tc>
          <w:tcPr>
            <w:tcW w:w="0" w:type="auto"/>
            <w:gridSpan w:val="6"/>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VALOR TOTAL ESTIMADO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bl>
    <w:p w:rsidR="000E0A62" w:rsidRPr="000E0A62" w:rsidRDefault="000E0A62" w:rsidP="000E0A62">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0E0A62">
        <w:rPr>
          <w:rFonts w:ascii="Times New Roman" w:eastAsia="Times New Roman" w:hAnsi="Times New Roman" w:cs="Times New Roman"/>
          <w:color w:val="000000"/>
          <w:sz w:val="27"/>
          <w:szCs w:val="27"/>
          <w:lang w:eastAsia="pt-BR"/>
        </w:rPr>
        <w:lastRenderedPageBreak/>
        <w:t> </w:t>
      </w:r>
    </w:p>
    <w:p w:rsidR="000E0A62" w:rsidRDefault="000E0A62" w:rsidP="000E0A62">
      <w:pPr>
        <w:spacing w:before="120" w:after="120" w:line="240" w:lineRule="auto"/>
        <w:ind w:left="120" w:right="120"/>
        <w:jc w:val="both"/>
        <w:rPr>
          <w:rFonts w:ascii="Calibri" w:eastAsia="Times New Roman" w:hAnsi="Calibri" w:cs="Calibri"/>
          <w:color w:val="000000"/>
          <w:sz w:val="27"/>
          <w:szCs w:val="27"/>
          <w:lang w:eastAsia="pt-BR"/>
        </w:rPr>
      </w:pPr>
      <w:r w:rsidRPr="000E0A62">
        <w:rPr>
          <w:rFonts w:ascii="Calibri" w:eastAsia="Times New Roman" w:hAnsi="Calibri" w:cs="Calibri"/>
          <w:color w:val="000000"/>
          <w:sz w:val="27"/>
          <w:szCs w:val="27"/>
          <w:lang w:eastAsia="pt-BR"/>
        </w:rPr>
        <w:t>Lote 12:</w:t>
      </w:r>
    </w:p>
    <w:tbl>
      <w:tblPr>
        <w:tblW w:w="15000" w:type="dxa"/>
        <w:tblCellMar>
          <w:top w:w="15" w:type="dxa"/>
          <w:left w:w="15" w:type="dxa"/>
          <w:bottom w:w="15" w:type="dxa"/>
          <w:right w:w="15" w:type="dxa"/>
        </w:tblCellMar>
        <w:tblLook w:val="04A0" w:firstRow="1" w:lastRow="0" w:firstColumn="1" w:lastColumn="0" w:noHBand="0" w:noVBand="1"/>
      </w:tblPr>
      <w:tblGrid>
        <w:gridCol w:w="827"/>
        <w:gridCol w:w="1575"/>
        <w:gridCol w:w="1067"/>
        <w:gridCol w:w="2484"/>
        <w:gridCol w:w="2834"/>
        <w:gridCol w:w="3270"/>
        <w:gridCol w:w="2943"/>
      </w:tblGrid>
      <w:tr w:rsidR="004932D5" w:rsidRPr="004932D5" w:rsidTr="004932D5">
        <w:tc>
          <w:tcPr>
            <w:tcW w:w="0" w:type="auto"/>
            <w:gridSpan w:val="7"/>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aps/>
                <w:color w:val="000000"/>
                <w:sz w:val="16"/>
                <w:szCs w:val="16"/>
                <w:lang w:eastAsia="pt-BR"/>
              </w:rPr>
              <w:t>LOTE 12 - COTA RESERVADA PARA MICROEMPRESA E EMPRESA DE PEQUENO LOTE</w:t>
            </w:r>
          </w:p>
        </w:tc>
      </w:tr>
      <w:tr w:rsidR="004932D5" w:rsidRPr="004932D5" w:rsidTr="004932D5">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ITENS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NOME (TÍTULO SUCINTO)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CÓDIGO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UNIDADE DE MEDIDA</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QUANTIDADE ESTIMADA</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VALOR UNITÁRIO ESTIMADO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VALOR TOTAL ESTIMADO</w:t>
            </w: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77</w:t>
            </w:r>
          </w:p>
        </w:tc>
        <w:tc>
          <w:tcPr>
            <w:tcW w:w="1575"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PILHA ALCALINA</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Voltagem: 1,5V</w:t>
            </w:r>
            <w:r w:rsidRPr="004932D5">
              <w:rPr>
                <w:rFonts w:ascii="Arial" w:eastAsia="Times New Roman" w:hAnsi="Arial" w:cs="Arial"/>
                <w:color w:val="000000"/>
                <w:sz w:val="16"/>
                <w:szCs w:val="16"/>
                <w:lang w:eastAsia="pt-BR"/>
              </w:rPr>
              <w:br/>
              <w:t>Tipo: C</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1757</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Cartela com 2 unidades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78</w:t>
            </w:r>
          </w:p>
        </w:tc>
        <w:tc>
          <w:tcPr>
            <w:tcW w:w="1575"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PILHA ALCALINA</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Voltagem: 1,5V</w:t>
            </w:r>
            <w:r w:rsidRPr="004932D5">
              <w:rPr>
                <w:rFonts w:ascii="Arial" w:eastAsia="Times New Roman" w:hAnsi="Arial" w:cs="Arial"/>
                <w:color w:val="000000"/>
                <w:sz w:val="16"/>
                <w:szCs w:val="16"/>
                <w:lang w:eastAsia="pt-BR"/>
              </w:rPr>
              <w:br/>
              <w:t>Tipo: AA</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1755</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Cartela com 2 unidades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79</w:t>
            </w:r>
          </w:p>
        </w:tc>
        <w:tc>
          <w:tcPr>
            <w:tcW w:w="1575"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PILHA ALCALINA</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Voltagem: 1,5V</w:t>
            </w:r>
            <w:r w:rsidRPr="004932D5">
              <w:rPr>
                <w:rFonts w:ascii="Arial" w:eastAsia="Times New Roman" w:hAnsi="Arial" w:cs="Arial"/>
                <w:color w:val="000000"/>
                <w:sz w:val="16"/>
                <w:szCs w:val="16"/>
                <w:lang w:eastAsia="pt-BR"/>
              </w:rPr>
              <w:br/>
              <w:t>Tipo: AAA</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68434</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Cartela com 2 unidades</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80</w:t>
            </w:r>
          </w:p>
        </w:tc>
        <w:tc>
          <w:tcPr>
            <w:tcW w:w="1575"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BATERIA</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Alcalina</w:t>
            </w:r>
            <w:r w:rsidRPr="004932D5">
              <w:rPr>
                <w:rFonts w:ascii="Arial" w:eastAsia="Times New Roman" w:hAnsi="Arial" w:cs="Arial"/>
                <w:color w:val="000000"/>
                <w:sz w:val="16"/>
                <w:szCs w:val="16"/>
                <w:lang w:eastAsia="pt-BR"/>
              </w:rPr>
              <w:br/>
              <w:t>9 V</w:t>
            </w:r>
            <w:r w:rsidRPr="004932D5">
              <w:rPr>
                <w:rFonts w:ascii="Arial" w:eastAsia="Times New Roman" w:hAnsi="Arial" w:cs="Arial"/>
                <w:color w:val="000000"/>
                <w:sz w:val="16"/>
                <w:szCs w:val="16"/>
                <w:lang w:eastAsia="pt-BR"/>
              </w:rPr>
              <w:br/>
              <w:t xml:space="preserve">Amperagem: 570 MAH (em 620 OHMS para 4.8 </w:t>
            </w:r>
            <w:proofErr w:type="gramStart"/>
            <w:r w:rsidRPr="004932D5">
              <w:rPr>
                <w:rFonts w:ascii="Arial" w:eastAsia="Times New Roman" w:hAnsi="Arial" w:cs="Arial"/>
                <w:color w:val="000000"/>
                <w:sz w:val="16"/>
                <w:szCs w:val="16"/>
                <w:lang w:eastAsia="pt-BR"/>
              </w:rPr>
              <w:t>V)</w:t>
            </w:r>
            <w:r w:rsidRPr="004932D5">
              <w:rPr>
                <w:rFonts w:ascii="Arial" w:eastAsia="Times New Roman" w:hAnsi="Arial" w:cs="Arial"/>
                <w:color w:val="000000"/>
                <w:sz w:val="16"/>
                <w:szCs w:val="16"/>
                <w:lang w:eastAsia="pt-BR"/>
              </w:rPr>
              <w:br/>
              <w:t>Impedância</w:t>
            </w:r>
            <w:proofErr w:type="gramEnd"/>
            <w:r w:rsidRPr="004932D5">
              <w:rPr>
                <w:rFonts w:ascii="Arial" w:eastAsia="Times New Roman" w:hAnsi="Arial" w:cs="Arial"/>
                <w:color w:val="000000"/>
                <w:sz w:val="16"/>
                <w:szCs w:val="16"/>
                <w:lang w:eastAsia="pt-BR"/>
              </w:rPr>
              <w:t xml:space="preserve"> interna: 2,76 OHMS (típica)</w:t>
            </w:r>
            <w:r w:rsidRPr="004932D5">
              <w:rPr>
                <w:rFonts w:ascii="Arial" w:eastAsia="Times New Roman" w:hAnsi="Arial" w:cs="Arial"/>
                <w:color w:val="000000"/>
                <w:sz w:val="16"/>
                <w:szCs w:val="16"/>
                <w:lang w:eastAsia="pt-BR"/>
              </w:rPr>
              <w:br/>
              <w:t>Amplitude: 20° A + 54° C</w:t>
            </w:r>
            <w:r w:rsidRPr="004932D5">
              <w:rPr>
                <w:rFonts w:ascii="Arial" w:eastAsia="Times New Roman" w:hAnsi="Arial" w:cs="Arial"/>
                <w:color w:val="000000"/>
                <w:sz w:val="16"/>
                <w:szCs w:val="16"/>
                <w:lang w:eastAsia="pt-BR"/>
              </w:rPr>
              <w:br/>
              <w:t>Peso médio: 45,0 g</w:t>
            </w:r>
            <w:r w:rsidRPr="004932D5">
              <w:rPr>
                <w:rFonts w:ascii="Arial" w:eastAsia="Times New Roman" w:hAnsi="Arial" w:cs="Arial"/>
                <w:color w:val="000000"/>
                <w:sz w:val="16"/>
                <w:szCs w:val="16"/>
                <w:lang w:eastAsia="pt-BR"/>
              </w:rPr>
              <w:br/>
              <w:t>Volume: 21,8 CM3</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58889</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062A9E">
        <w:trPr>
          <w:trHeight w:val="1952"/>
        </w:trPr>
        <w:tc>
          <w:tcPr>
            <w:tcW w:w="0" w:type="auto"/>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81</w:t>
            </w:r>
          </w:p>
        </w:tc>
        <w:tc>
          <w:tcPr>
            <w:tcW w:w="1575" w:type="dxa"/>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BATERIA NÃO RECARREGÁVEL</w:t>
            </w:r>
          </w:p>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Sistema eletroquímico: Alcalina</w:t>
            </w:r>
            <w:r w:rsidRPr="004932D5">
              <w:rPr>
                <w:rFonts w:ascii="Arial" w:eastAsia="Times New Roman" w:hAnsi="Arial" w:cs="Arial"/>
                <w:color w:val="000000"/>
                <w:sz w:val="16"/>
                <w:szCs w:val="16"/>
                <w:lang w:eastAsia="pt-BR"/>
              </w:rPr>
              <w:br/>
              <w:t>Tensão nominal: 12 v</w:t>
            </w:r>
            <w:r w:rsidRPr="004932D5">
              <w:rPr>
                <w:rFonts w:ascii="Arial" w:eastAsia="Times New Roman" w:hAnsi="Arial" w:cs="Arial"/>
                <w:color w:val="000000"/>
                <w:sz w:val="16"/>
                <w:szCs w:val="16"/>
                <w:lang w:eastAsia="pt-BR"/>
              </w:rPr>
              <w:br/>
              <w:t>Modelo: Ae23a</w:t>
            </w:r>
            <w:r w:rsidRPr="004932D5">
              <w:rPr>
                <w:rFonts w:ascii="Arial" w:eastAsia="Times New Roman" w:hAnsi="Arial" w:cs="Arial"/>
                <w:color w:val="000000"/>
                <w:sz w:val="16"/>
                <w:szCs w:val="16"/>
                <w:lang w:eastAsia="pt-BR"/>
              </w:rPr>
              <w:br/>
              <w:t>Aplicação: Controle remoto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31646</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color w:val="000000"/>
                <w:sz w:val="16"/>
                <w:szCs w:val="16"/>
                <w:lang w:eastAsia="pt-BR"/>
              </w:rPr>
              <w:t>Unidade</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r w:rsidR="004932D5" w:rsidRPr="004932D5" w:rsidTr="004932D5">
        <w:tc>
          <w:tcPr>
            <w:tcW w:w="0" w:type="auto"/>
            <w:gridSpan w:val="6"/>
            <w:tcBorders>
              <w:top w:val="nil"/>
              <w:left w:val="single" w:sz="6" w:space="0" w:color="000000"/>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r w:rsidRPr="004932D5">
              <w:rPr>
                <w:rFonts w:ascii="Arial" w:eastAsia="Times New Roman" w:hAnsi="Arial" w:cs="Arial"/>
                <w:b/>
                <w:bCs/>
                <w:color w:val="000000"/>
                <w:sz w:val="16"/>
                <w:szCs w:val="16"/>
                <w:lang w:eastAsia="pt-BR"/>
              </w:rPr>
              <w:t>VALOR TOTAL ESTIMADO</w:t>
            </w:r>
          </w:p>
        </w:tc>
        <w:tc>
          <w:tcPr>
            <w:tcW w:w="0" w:type="auto"/>
            <w:tcBorders>
              <w:top w:val="nil"/>
              <w:left w:val="nil"/>
              <w:bottom w:val="single" w:sz="6" w:space="0" w:color="000000"/>
              <w:right w:val="single" w:sz="6" w:space="0" w:color="000000"/>
            </w:tcBorders>
            <w:tcMar>
              <w:top w:w="2" w:type="dxa"/>
              <w:left w:w="2" w:type="dxa"/>
              <w:bottom w:w="2" w:type="dxa"/>
              <w:right w:w="2" w:type="dxa"/>
            </w:tcMar>
            <w:vAlign w:val="center"/>
            <w:hideMark/>
          </w:tcPr>
          <w:p w:rsidR="004932D5" w:rsidRPr="004932D5" w:rsidRDefault="004932D5" w:rsidP="004932D5">
            <w:pPr>
              <w:spacing w:after="0" w:line="240" w:lineRule="auto"/>
              <w:ind w:left="60" w:right="60"/>
              <w:jc w:val="center"/>
              <w:rPr>
                <w:rFonts w:ascii="Times New Roman" w:eastAsia="Times New Roman" w:hAnsi="Times New Roman" w:cs="Times New Roman"/>
                <w:color w:val="000000"/>
                <w:sz w:val="27"/>
                <w:szCs w:val="27"/>
                <w:lang w:eastAsia="pt-BR"/>
              </w:rPr>
            </w:pPr>
          </w:p>
        </w:tc>
      </w:tr>
    </w:tbl>
    <w:p w:rsidR="00DD78A8" w:rsidRDefault="00DD78A8" w:rsidP="00DD78A8">
      <w:pPr>
        <w:pStyle w:val="NormalWeb"/>
        <w:spacing w:before="120" w:beforeAutospacing="0" w:after="120" w:afterAutospacing="0"/>
        <w:ind w:right="120"/>
        <w:jc w:val="both"/>
        <w:rPr>
          <w:color w:val="000000"/>
          <w:sz w:val="27"/>
          <w:szCs w:val="27"/>
        </w:rPr>
      </w:pPr>
      <w:bookmarkStart w:id="0" w:name="_GoBack"/>
      <w:bookmarkEnd w:id="0"/>
      <w:r>
        <w:rPr>
          <w:rFonts w:ascii="Calibri" w:hAnsi="Calibri" w:cs="Calibri"/>
          <w:color w:val="000000"/>
          <w:sz w:val="27"/>
          <w:szCs w:val="27"/>
        </w:rPr>
        <w:lastRenderedPageBreak/>
        <w:t xml:space="preserve">2.2. Contratação de empresa </w:t>
      </w:r>
      <w:r w:rsidR="00062A9E">
        <w:rPr>
          <w:rFonts w:ascii="Calibri" w:hAnsi="Calibri" w:cs="Calibri"/>
          <w:color w:val="000000"/>
          <w:sz w:val="27"/>
          <w:szCs w:val="27"/>
        </w:rPr>
        <w:t>para</w:t>
      </w:r>
      <w:r>
        <w:rPr>
          <w:rFonts w:ascii="Calibri" w:hAnsi="Calibri" w:cs="Calibri"/>
          <w:b/>
          <w:bCs/>
          <w:color w:val="000000"/>
          <w:sz w:val="27"/>
          <w:szCs w:val="27"/>
        </w:rPr>
        <w:t xml:space="preserve"> eventual </w:t>
      </w:r>
      <w:r>
        <w:rPr>
          <w:rFonts w:ascii="Calibri" w:hAnsi="Calibri" w:cs="Calibri"/>
          <w:b/>
          <w:bCs/>
          <w:color w:val="000000"/>
          <w:sz w:val="26"/>
          <w:szCs w:val="26"/>
        </w:rPr>
        <w:t>aquisição de </w:t>
      </w:r>
      <w:r>
        <w:rPr>
          <w:rStyle w:val="Forte"/>
          <w:rFonts w:ascii="Calibri" w:hAnsi="Calibri" w:cs="Calibri"/>
          <w:color w:val="000000"/>
          <w:sz w:val="26"/>
          <w:szCs w:val="26"/>
        </w:rPr>
        <w:t>material de expediente </w:t>
      </w:r>
      <w:r>
        <w:rPr>
          <w:rFonts w:ascii="Calibri" w:hAnsi="Calibri" w:cs="Calibri"/>
          <w:b/>
          <w:bCs/>
          <w:color w:val="000000"/>
          <w:sz w:val="26"/>
          <w:szCs w:val="26"/>
        </w:rPr>
        <w:t>para suprir as necessidades dos órgãos e unidades administrativas do poder executivo do Estado de Goiás</w:t>
      </w:r>
      <w:r>
        <w:rPr>
          <w:rFonts w:ascii="Calibri" w:hAnsi="Calibri" w:cs="Calibri"/>
          <w:b/>
          <w:bCs/>
          <w:color w:val="000000"/>
          <w:sz w:val="27"/>
          <w:szCs w:val="27"/>
        </w:rPr>
        <w:t xml:space="preserve">, pelo período de 12 (doze) meses, conforme </w:t>
      </w:r>
      <w:proofErr w:type="spellStart"/>
      <w:r>
        <w:rPr>
          <w:rFonts w:ascii="Calibri" w:hAnsi="Calibri" w:cs="Calibri"/>
          <w:b/>
          <w:bCs/>
          <w:color w:val="000000"/>
          <w:sz w:val="27"/>
          <w:szCs w:val="27"/>
        </w:rPr>
        <w:t>especiﬁcações</w:t>
      </w:r>
      <w:proofErr w:type="spellEnd"/>
      <w:r>
        <w:rPr>
          <w:rFonts w:ascii="Calibri" w:hAnsi="Calibri" w:cs="Calibri"/>
          <w:b/>
          <w:bCs/>
          <w:color w:val="000000"/>
          <w:sz w:val="27"/>
          <w:szCs w:val="27"/>
        </w:rPr>
        <w:t xml:space="preserve"> no Termo de Referência.</w:t>
      </w:r>
    </w:p>
    <w:p w:rsidR="00DD78A8" w:rsidRDefault="00DD78A8" w:rsidP="00DD78A8">
      <w:pPr>
        <w:pStyle w:val="NormalWeb"/>
        <w:ind w:left="480"/>
        <w:jc w:val="both"/>
        <w:rPr>
          <w:color w:val="000000"/>
          <w:sz w:val="27"/>
          <w:szCs w:val="27"/>
        </w:rPr>
      </w:pPr>
      <w:r>
        <w:rPr>
          <w:color w:val="000000"/>
          <w:sz w:val="27"/>
          <w:szCs w:val="27"/>
        </w:rPr>
        <w:t> </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b/>
          <w:bCs/>
          <w:color w:val="000000"/>
          <w:sz w:val="27"/>
          <w:szCs w:val="27"/>
          <w:u w:val="single"/>
        </w:rPr>
        <w:t>3. CLÁUSULA TERCEIRA - ACRÉSCIMO E/OU SUPRESSÃO DO OBJETO</w:t>
      </w:r>
    </w:p>
    <w:p w:rsidR="00DD78A8" w:rsidRDefault="00DD78A8" w:rsidP="00DD78A8">
      <w:pPr>
        <w:pStyle w:val="NormalWeb"/>
        <w:spacing w:before="120" w:beforeAutospacing="0" w:after="120" w:afterAutospacing="0"/>
        <w:ind w:left="120" w:right="120"/>
        <w:jc w:val="both"/>
        <w:rPr>
          <w:color w:val="000000"/>
          <w:sz w:val="27"/>
          <w:szCs w:val="27"/>
        </w:rPr>
      </w:pPr>
      <w:r>
        <w:rPr>
          <w:color w:val="000000"/>
          <w:sz w:val="27"/>
          <w:szCs w:val="27"/>
        </w:rPr>
        <w:t> </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3.1. A CONTRATADA ficará obrigada a aceitar, nas mesmas condições aqui contratadas, acréscimos ou supressões do objeto do presente contrato, em até 25% (vinte e cinco por cento) do valor inicial atualizado do contrato, conforme art. 65 da Lei federal nº. 8.666/93 e alterações.</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3.2. Para efeito de observância dos limites de alterações contratuais previstos no art. 65 da Lei nº 8.666/93, as reduções ou supressões de quantitativos de forma isolada, ou seja, o conjunto de reduções e o conjunto de acréscimos devem ser sempre calculados sobre o valor original do contrato, aplicando-se a cada um desses conjuntos, individualmente e sem nenhum tipo de compensação entre eles, os limites de alteração estabelecidos no dispositivo legal.</w:t>
      </w:r>
    </w:p>
    <w:p w:rsidR="00DD78A8" w:rsidRDefault="00DD78A8" w:rsidP="00DD78A8">
      <w:pPr>
        <w:pStyle w:val="NormalWeb"/>
        <w:spacing w:before="120" w:beforeAutospacing="0" w:after="120" w:afterAutospacing="0"/>
        <w:ind w:left="120" w:right="120"/>
        <w:jc w:val="both"/>
        <w:rPr>
          <w:color w:val="000000"/>
          <w:sz w:val="27"/>
          <w:szCs w:val="27"/>
        </w:rPr>
      </w:pPr>
      <w:r>
        <w:rPr>
          <w:color w:val="000000"/>
          <w:sz w:val="27"/>
          <w:szCs w:val="27"/>
        </w:rPr>
        <w:t> </w:t>
      </w:r>
    </w:p>
    <w:p w:rsidR="00DD78A8" w:rsidRDefault="00DD78A8" w:rsidP="00DD78A8">
      <w:pPr>
        <w:pStyle w:val="NormalWeb"/>
        <w:spacing w:before="120" w:beforeAutospacing="0" w:after="120" w:afterAutospacing="0"/>
        <w:ind w:left="120" w:right="120"/>
        <w:jc w:val="both"/>
        <w:rPr>
          <w:color w:val="000000"/>
          <w:sz w:val="27"/>
          <w:szCs w:val="27"/>
        </w:rPr>
      </w:pPr>
      <w:r>
        <w:rPr>
          <w:rStyle w:val="Forte"/>
          <w:rFonts w:ascii="Calibri" w:hAnsi="Calibri" w:cs="Calibri"/>
          <w:color w:val="000000"/>
          <w:sz w:val="27"/>
          <w:szCs w:val="27"/>
          <w:u w:val="single"/>
        </w:rPr>
        <w:t>4. CLÁUSULA QUARTA - VALOR, DOTA</w:t>
      </w:r>
      <w:r>
        <w:rPr>
          <w:rStyle w:val="Forte"/>
          <w:rFonts w:ascii="Calibri" w:hAnsi="Calibri" w:cs="Calibri"/>
          <w:color w:val="000000"/>
          <w:sz w:val="27"/>
          <w:szCs w:val="27"/>
        </w:rPr>
        <w:t>Ç</w:t>
      </w:r>
      <w:r>
        <w:rPr>
          <w:rStyle w:val="Forte"/>
          <w:rFonts w:ascii="Calibri" w:hAnsi="Calibri" w:cs="Calibri"/>
          <w:color w:val="000000"/>
          <w:sz w:val="27"/>
          <w:szCs w:val="27"/>
          <w:u w:val="single"/>
        </w:rPr>
        <w:t>ÃO E RECURSOS FINANCEIROS</w:t>
      </w:r>
    </w:p>
    <w:p w:rsidR="00DD78A8" w:rsidRDefault="00DD78A8" w:rsidP="00DD78A8">
      <w:pPr>
        <w:pStyle w:val="NormalWeb"/>
        <w:spacing w:before="120" w:beforeAutospacing="0" w:after="120" w:afterAutospacing="0"/>
        <w:ind w:left="120" w:right="120"/>
        <w:jc w:val="both"/>
        <w:rPr>
          <w:color w:val="000000"/>
          <w:sz w:val="27"/>
          <w:szCs w:val="27"/>
        </w:rPr>
      </w:pPr>
      <w:r>
        <w:rPr>
          <w:color w:val="000000"/>
          <w:sz w:val="27"/>
          <w:szCs w:val="27"/>
        </w:rPr>
        <w:t> </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b/>
          <w:bCs/>
          <w:color w:val="000000"/>
          <w:sz w:val="27"/>
          <w:szCs w:val="27"/>
        </w:rPr>
        <w:t>4.1. VALOR: O valor total estimado para a presente contratação é de R$ 8.202.542,14 (</w:t>
      </w:r>
      <w:r>
        <w:rPr>
          <w:rStyle w:val="Forte"/>
          <w:rFonts w:ascii="Calibri" w:hAnsi="Calibri" w:cs="Calibri"/>
          <w:color w:val="000000"/>
          <w:sz w:val="27"/>
          <w:szCs w:val="27"/>
        </w:rPr>
        <w:t>oito milhões, duzentos e dois mil quinhentos e quarenta e dois reais e quatorze centavos</w:t>
      </w:r>
      <w:r>
        <w:rPr>
          <w:rFonts w:ascii="Calibri" w:hAnsi="Calibri" w:cs="Calibri"/>
          <w:b/>
          <w:bCs/>
          <w:color w:val="000000"/>
          <w:sz w:val="27"/>
          <w:szCs w:val="27"/>
        </w:rPr>
        <w:t>), </w:t>
      </w:r>
      <w:r>
        <w:rPr>
          <w:rFonts w:ascii="Calibri" w:hAnsi="Calibri" w:cs="Calibri"/>
          <w:color w:val="000000"/>
          <w:sz w:val="27"/>
          <w:szCs w:val="27"/>
        </w:rPr>
        <w:t>conforme proposta da CONTRATADA datada de </w:t>
      </w:r>
      <w:r>
        <w:rPr>
          <w:rFonts w:ascii="Calibri" w:hAnsi="Calibri" w:cs="Calibri"/>
          <w:color w:val="000000"/>
          <w:sz w:val="27"/>
          <w:szCs w:val="27"/>
          <w:u w:val="single"/>
        </w:rPr>
        <w:t>_ </w:t>
      </w:r>
      <w:r>
        <w:rPr>
          <w:rFonts w:ascii="Calibri" w:hAnsi="Calibri" w:cs="Calibri"/>
          <w:color w:val="000000"/>
          <w:sz w:val="27"/>
          <w:szCs w:val="27"/>
        </w:rPr>
        <w:t>/_</w:t>
      </w:r>
      <w:r>
        <w:rPr>
          <w:rFonts w:ascii="Calibri" w:hAnsi="Calibri" w:cs="Calibri"/>
          <w:color w:val="000000"/>
          <w:sz w:val="27"/>
          <w:szCs w:val="27"/>
          <w:u w:val="single"/>
        </w:rPr>
        <w:t> </w:t>
      </w:r>
      <w:r>
        <w:rPr>
          <w:rFonts w:ascii="Calibri" w:hAnsi="Calibri" w:cs="Calibri"/>
          <w:color w:val="000000"/>
          <w:sz w:val="27"/>
          <w:szCs w:val="27"/>
        </w:rPr>
        <w:t>/</w:t>
      </w:r>
      <w:proofErr w:type="gramStart"/>
      <w:r>
        <w:rPr>
          <w:rFonts w:ascii="Calibri" w:hAnsi="Calibri" w:cs="Calibri"/>
          <w:color w:val="000000"/>
          <w:sz w:val="27"/>
          <w:szCs w:val="27"/>
        </w:rPr>
        <w:t>_</w:t>
      </w:r>
      <w:r>
        <w:rPr>
          <w:rFonts w:ascii="Calibri" w:hAnsi="Calibri" w:cs="Calibri"/>
          <w:color w:val="000000"/>
          <w:sz w:val="27"/>
          <w:szCs w:val="27"/>
          <w:u w:val="single"/>
        </w:rPr>
        <w:t> </w:t>
      </w:r>
      <w:r>
        <w:rPr>
          <w:rFonts w:ascii="Calibri" w:hAnsi="Calibri" w:cs="Calibri"/>
          <w:color w:val="000000"/>
          <w:sz w:val="27"/>
          <w:szCs w:val="27"/>
        </w:rPr>
        <w:t>.</w:t>
      </w:r>
      <w:proofErr w:type="gramEnd"/>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4.1.1. Nos preços propostos estão incluídos todos os custos, transportes, carga e descarga de materiais, despesas de execução, mão de obra, leis sociais, tributos, lucros e quaisquer encargos que incidam sobre os serviços.</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b/>
          <w:bCs/>
          <w:color w:val="000000"/>
          <w:sz w:val="27"/>
          <w:szCs w:val="27"/>
        </w:rPr>
        <w:lastRenderedPageBreak/>
        <w:t>4.2. DOTAÇÃO: </w:t>
      </w:r>
      <w:r>
        <w:rPr>
          <w:rFonts w:ascii="Calibri" w:hAnsi="Calibri" w:cs="Calibri"/>
          <w:color w:val="000000"/>
          <w:sz w:val="27"/>
          <w:szCs w:val="27"/>
        </w:rPr>
        <w:t xml:space="preserve">A despesa deste contrato correrá por conta da dotação nº. </w:t>
      </w:r>
      <w:proofErr w:type="spellStart"/>
      <w:r>
        <w:rPr>
          <w:rFonts w:ascii="Calibri" w:hAnsi="Calibri" w:cs="Calibri"/>
          <w:color w:val="000000"/>
          <w:sz w:val="27"/>
          <w:szCs w:val="27"/>
        </w:rPr>
        <w:t>xxxx.xx.xx.xx.xxx.xxxx.xxxx.xx.xxx.xx</w:t>
      </w:r>
      <w:proofErr w:type="spellEnd"/>
      <w:r>
        <w:rPr>
          <w:rFonts w:ascii="Calibri" w:hAnsi="Calibri" w:cs="Calibri"/>
          <w:color w:val="000000"/>
          <w:sz w:val="27"/>
          <w:szCs w:val="27"/>
        </w:rPr>
        <w:t xml:space="preserve"> – elemento de despesa nº. </w:t>
      </w:r>
      <w:proofErr w:type="spellStart"/>
      <w:r>
        <w:rPr>
          <w:rFonts w:ascii="Calibri" w:hAnsi="Calibri" w:cs="Calibri"/>
          <w:color w:val="000000"/>
          <w:sz w:val="27"/>
          <w:szCs w:val="27"/>
        </w:rPr>
        <w:t>x.x.xx.xx.xx</w:t>
      </w:r>
      <w:proofErr w:type="spellEnd"/>
      <w:r>
        <w:rPr>
          <w:rFonts w:ascii="Calibri" w:hAnsi="Calibri" w:cs="Calibri"/>
          <w:color w:val="000000"/>
          <w:sz w:val="27"/>
          <w:szCs w:val="27"/>
        </w:rPr>
        <w:t xml:space="preserve">, tendo o valor sido empenhado, conforme Nota de Empenho nº. </w:t>
      </w:r>
      <w:proofErr w:type="gramStart"/>
      <w:r>
        <w:rPr>
          <w:rFonts w:ascii="Calibri" w:hAnsi="Calibri" w:cs="Calibri"/>
          <w:color w:val="000000"/>
          <w:sz w:val="27"/>
          <w:szCs w:val="27"/>
        </w:rPr>
        <w:t>000 ,</w:t>
      </w:r>
      <w:proofErr w:type="gramEnd"/>
      <w:r>
        <w:rPr>
          <w:rFonts w:ascii="Calibri" w:hAnsi="Calibri" w:cs="Calibri"/>
          <w:color w:val="000000"/>
          <w:sz w:val="27"/>
          <w:szCs w:val="27"/>
        </w:rPr>
        <w:t xml:space="preserve"> datada</w:t>
      </w:r>
      <w:r>
        <w:rPr>
          <w:rFonts w:ascii="Calibri" w:hAnsi="Calibri" w:cs="Calibri"/>
          <w:color w:val="000000"/>
          <w:sz w:val="27"/>
          <w:szCs w:val="27"/>
          <w:u w:val="single"/>
        </w:rPr>
        <w:t> </w:t>
      </w:r>
      <w:r>
        <w:rPr>
          <w:rFonts w:ascii="Calibri" w:hAnsi="Calibri" w:cs="Calibri"/>
          <w:color w:val="000000"/>
          <w:sz w:val="27"/>
          <w:szCs w:val="27"/>
        </w:rPr>
        <w:t>_/_</w:t>
      </w:r>
      <w:r>
        <w:rPr>
          <w:rFonts w:ascii="Calibri" w:hAnsi="Calibri" w:cs="Calibri"/>
          <w:color w:val="000000"/>
          <w:sz w:val="27"/>
          <w:szCs w:val="27"/>
          <w:u w:val="single"/>
        </w:rPr>
        <w:t> </w:t>
      </w:r>
      <w:r>
        <w:rPr>
          <w:rFonts w:ascii="Calibri" w:hAnsi="Calibri" w:cs="Calibri"/>
          <w:color w:val="000000"/>
          <w:sz w:val="27"/>
          <w:szCs w:val="27"/>
        </w:rPr>
        <w:t>/_</w:t>
      </w:r>
      <w:r>
        <w:rPr>
          <w:rFonts w:ascii="Calibri" w:hAnsi="Calibri" w:cs="Calibri"/>
          <w:color w:val="000000"/>
          <w:sz w:val="27"/>
          <w:szCs w:val="27"/>
          <w:u w:val="single"/>
        </w:rPr>
        <w:t> </w:t>
      </w:r>
      <w:r>
        <w:rPr>
          <w:rFonts w:ascii="Calibri" w:hAnsi="Calibri" w:cs="Calibri"/>
          <w:color w:val="000000"/>
          <w:sz w:val="27"/>
          <w:szCs w:val="27"/>
        </w:rPr>
        <w:t>(ﬂ. ).</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b/>
          <w:bCs/>
          <w:color w:val="000000"/>
          <w:sz w:val="27"/>
          <w:szCs w:val="27"/>
        </w:rPr>
        <w:t>4.3. RECURSOS: </w:t>
      </w:r>
      <w:r>
        <w:rPr>
          <w:rFonts w:ascii="Calibri" w:hAnsi="Calibri" w:cs="Calibri"/>
          <w:color w:val="000000"/>
          <w:sz w:val="27"/>
          <w:szCs w:val="27"/>
        </w:rPr>
        <w:t>Os recursos para execução dos serviços objeto deste contrato são oriundos:</w:t>
      </w:r>
    </w:p>
    <w:p w:rsidR="00DD78A8" w:rsidRDefault="00DD78A8" w:rsidP="00DD78A8">
      <w:pPr>
        <w:pStyle w:val="NormalWeb"/>
        <w:spacing w:before="120" w:beforeAutospacing="0" w:after="120" w:afterAutospacing="0"/>
        <w:ind w:left="120" w:right="120"/>
        <w:jc w:val="both"/>
        <w:rPr>
          <w:color w:val="000000"/>
          <w:sz w:val="27"/>
          <w:szCs w:val="27"/>
        </w:rPr>
      </w:pPr>
      <w:r>
        <w:rPr>
          <w:color w:val="000000"/>
          <w:sz w:val="27"/>
          <w:szCs w:val="27"/>
        </w:rPr>
        <w:t> </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 xml:space="preserve">Natureza da Despesa: </w:t>
      </w:r>
      <w:proofErr w:type="spellStart"/>
      <w:r>
        <w:rPr>
          <w:rFonts w:ascii="Calibri" w:hAnsi="Calibri" w:cs="Calibri"/>
          <w:color w:val="000000"/>
          <w:sz w:val="27"/>
          <w:szCs w:val="27"/>
        </w:rPr>
        <w:t>x.x.xx.xx.xx</w:t>
      </w:r>
      <w:proofErr w:type="spellEnd"/>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 xml:space="preserve">Programa/Ação: </w:t>
      </w:r>
      <w:proofErr w:type="spellStart"/>
      <w:r>
        <w:rPr>
          <w:rFonts w:ascii="Calibri" w:hAnsi="Calibri" w:cs="Calibri"/>
          <w:color w:val="000000"/>
          <w:sz w:val="27"/>
          <w:szCs w:val="27"/>
        </w:rPr>
        <w:t>xxxx</w:t>
      </w:r>
      <w:proofErr w:type="spellEnd"/>
      <w:r>
        <w:rPr>
          <w:rFonts w:ascii="Calibri" w:hAnsi="Calibri" w:cs="Calibri"/>
          <w:color w:val="000000"/>
          <w:sz w:val="27"/>
          <w:szCs w:val="27"/>
        </w:rPr>
        <w:t>/</w:t>
      </w:r>
      <w:proofErr w:type="spellStart"/>
      <w:r>
        <w:rPr>
          <w:rFonts w:ascii="Calibri" w:hAnsi="Calibri" w:cs="Calibri"/>
          <w:color w:val="000000"/>
          <w:sz w:val="27"/>
          <w:szCs w:val="27"/>
        </w:rPr>
        <w:t>xxxx</w:t>
      </w:r>
      <w:proofErr w:type="spellEnd"/>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 xml:space="preserve">Fonte de Recursos: </w:t>
      </w:r>
      <w:proofErr w:type="spellStart"/>
      <w:r>
        <w:rPr>
          <w:rFonts w:ascii="Calibri" w:hAnsi="Calibri" w:cs="Calibri"/>
          <w:color w:val="000000"/>
          <w:sz w:val="27"/>
          <w:szCs w:val="27"/>
        </w:rPr>
        <w:t>xxxxxxxxx</w:t>
      </w:r>
      <w:proofErr w:type="spellEnd"/>
    </w:p>
    <w:p w:rsidR="00DD78A8" w:rsidRDefault="00DD78A8" w:rsidP="00DD78A8">
      <w:pPr>
        <w:pStyle w:val="NormalWeb"/>
        <w:spacing w:before="120" w:beforeAutospacing="0" w:after="120" w:afterAutospacing="0"/>
        <w:ind w:left="120" w:right="120"/>
        <w:jc w:val="both"/>
        <w:rPr>
          <w:color w:val="000000"/>
          <w:sz w:val="27"/>
          <w:szCs w:val="27"/>
        </w:rPr>
      </w:pPr>
      <w:r>
        <w:rPr>
          <w:color w:val="000000"/>
          <w:sz w:val="27"/>
          <w:szCs w:val="27"/>
        </w:rPr>
        <w:t> </w:t>
      </w:r>
    </w:p>
    <w:p w:rsidR="00DD78A8" w:rsidRDefault="00DD78A8" w:rsidP="00DD78A8">
      <w:pPr>
        <w:pStyle w:val="NormalWeb"/>
        <w:spacing w:before="120" w:beforeAutospacing="0" w:after="120" w:afterAutospacing="0"/>
        <w:ind w:left="120" w:right="120"/>
        <w:jc w:val="both"/>
        <w:rPr>
          <w:color w:val="000000"/>
          <w:sz w:val="27"/>
          <w:szCs w:val="27"/>
        </w:rPr>
      </w:pPr>
      <w:r>
        <w:rPr>
          <w:rStyle w:val="Forte"/>
          <w:rFonts w:ascii="Calibri" w:hAnsi="Calibri" w:cs="Calibri"/>
          <w:color w:val="000000"/>
          <w:sz w:val="27"/>
          <w:szCs w:val="27"/>
          <w:u w:val="single"/>
        </w:rPr>
        <w:t>5. CLÁUSULA QUINTA - DO PAGAMENTO E DO REAJUSTE</w:t>
      </w:r>
    </w:p>
    <w:p w:rsidR="00DD78A8" w:rsidRDefault="00DD78A8" w:rsidP="00DD78A8">
      <w:pPr>
        <w:pStyle w:val="NormalWeb"/>
        <w:spacing w:before="120" w:beforeAutospacing="0" w:after="120" w:afterAutospacing="0"/>
        <w:ind w:left="120" w:right="120"/>
        <w:jc w:val="both"/>
        <w:rPr>
          <w:color w:val="000000"/>
          <w:sz w:val="27"/>
          <w:szCs w:val="27"/>
        </w:rPr>
      </w:pPr>
      <w:r>
        <w:rPr>
          <w:color w:val="000000"/>
          <w:sz w:val="27"/>
          <w:szCs w:val="27"/>
        </w:rPr>
        <w:t> </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5.1. O valor mensal a ser pago à Contratada deverá considerar todo o período compreendido entre o primeiro e o último dia do mês e será efetuado no prazo de até 30 (trinta) dias, após o atesto da nota fiscal e aceite definitivo pelo Gestor do Contrato.</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5.1.1. A remuneração da empresa vencedora será resultante do somatório do quantitativo efetivamente recebido pela contratante, no período de referência.</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 xml:space="preserve">5.1.2. A nota fiscal deverá ser emitida pela CONTRATADA até o 5º dia útil do mês subsequente ao da entrega </w:t>
      </w:r>
      <w:proofErr w:type="gramStart"/>
      <w:r>
        <w:rPr>
          <w:rFonts w:ascii="Calibri" w:hAnsi="Calibri" w:cs="Calibri"/>
          <w:color w:val="000000"/>
          <w:sz w:val="27"/>
          <w:szCs w:val="27"/>
        </w:rPr>
        <w:t>do(</w:t>
      </w:r>
      <w:proofErr w:type="gramEnd"/>
      <w:r>
        <w:rPr>
          <w:rFonts w:ascii="Calibri" w:hAnsi="Calibri" w:cs="Calibri"/>
          <w:color w:val="000000"/>
          <w:sz w:val="27"/>
          <w:szCs w:val="27"/>
        </w:rPr>
        <w:t>s) objeto(s).</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5.1.2.1. Antes da emissão da nota fiscal, a Contratada deverá aguardar o recebimento definitivo do objeto que será instrumentalizado por meio de emissão de termo de vistoria ou equivalente, emitido pelo fiscal ou gestor do contrato, onde conterá a apuração do valor a ser pago, subtraindo eventual glosa aplicada, conforme Instrumento de Medição de Resultado.</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5.1.3. A CONTRATADA deverá apresentar mensalmente a nota fiscal/fatura, acompanhada dos seguintes documentos, relativos aos empregados utilizados na execução do objeto contratual, sem o que não serão liberados os pagamentos:</w:t>
      </w:r>
    </w:p>
    <w:p w:rsidR="00DD78A8" w:rsidRDefault="00DD78A8" w:rsidP="00DD78A8">
      <w:pPr>
        <w:pStyle w:val="NormalWeb"/>
        <w:spacing w:before="120" w:beforeAutospacing="0" w:after="120" w:afterAutospacing="0"/>
        <w:ind w:left="120" w:right="120"/>
        <w:jc w:val="both"/>
        <w:rPr>
          <w:color w:val="000000"/>
          <w:sz w:val="27"/>
          <w:szCs w:val="27"/>
        </w:rPr>
      </w:pPr>
      <w:r>
        <w:rPr>
          <w:color w:val="000000"/>
          <w:sz w:val="27"/>
          <w:szCs w:val="27"/>
        </w:rPr>
        <w:lastRenderedPageBreak/>
        <w:t> </w:t>
      </w:r>
    </w:p>
    <w:p w:rsidR="00DD78A8" w:rsidRDefault="00DD78A8" w:rsidP="00DD78A8">
      <w:pPr>
        <w:pStyle w:val="NormalWeb"/>
        <w:spacing w:before="120" w:beforeAutospacing="0" w:after="120" w:afterAutospacing="0"/>
        <w:ind w:left="1800" w:right="120"/>
        <w:jc w:val="both"/>
        <w:rPr>
          <w:color w:val="000000"/>
          <w:sz w:val="27"/>
          <w:szCs w:val="27"/>
        </w:rPr>
      </w:pPr>
      <w:r>
        <w:rPr>
          <w:rFonts w:ascii="Calibri" w:hAnsi="Calibri" w:cs="Calibri"/>
          <w:color w:val="000000"/>
          <w:sz w:val="27"/>
          <w:szCs w:val="27"/>
        </w:rPr>
        <w:t>A Certidão conjunta negativa de débitos relativos a tributos federais e à Dívida Ativa da União;</w:t>
      </w:r>
    </w:p>
    <w:p w:rsidR="00DD78A8" w:rsidRDefault="00DD78A8" w:rsidP="00DD78A8">
      <w:pPr>
        <w:pStyle w:val="NormalWeb"/>
        <w:spacing w:before="120" w:beforeAutospacing="0" w:after="120" w:afterAutospacing="0"/>
        <w:ind w:left="1800" w:right="120"/>
        <w:jc w:val="both"/>
        <w:rPr>
          <w:color w:val="000000"/>
          <w:sz w:val="27"/>
          <w:szCs w:val="27"/>
        </w:rPr>
      </w:pPr>
      <w:r>
        <w:rPr>
          <w:rFonts w:ascii="Calibri" w:hAnsi="Calibri" w:cs="Calibri"/>
          <w:color w:val="000000"/>
          <w:sz w:val="27"/>
          <w:szCs w:val="27"/>
        </w:rPr>
        <w:t>B Certidão negativa de débitos junto às Fazendas Estadual ou Distrital e Municipal do domicílio sede da CONTRATADA;</w:t>
      </w:r>
    </w:p>
    <w:p w:rsidR="00DD78A8" w:rsidRDefault="00DD78A8" w:rsidP="00DD78A8">
      <w:pPr>
        <w:pStyle w:val="NormalWeb"/>
        <w:spacing w:before="120" w:beforeAutospacing="0" w:after="120" w:afterAutospacing="0"/>
        <w:ind w:left="1800" w:right="120"/>
        <w:jc w:val="both"/>
        <w:rPr>
          <w:color w:val="000000"/>
          <w:sz w:val="27"/>
          <w:szCs w:val="27"/>
        </w:rPr>
      </w:pPr>
      <w:r>
        <w:rPr>
          <w:rFonts w:ascii="Calibri" w:hAnsi="Calibri" w:cs="Calibri"/>
          <w:color w:val="000000"/>
          <w:sz w:val="27"/>
          <w:szCs w:val="27"/>
        </w:rPr>
        <w:t>C Certidão negativa de débitos relativos às contribuições previdenciárias e as de terceiros (CND);</w:t>
      </w:r>
    </w:p>
    <w:p w:rsidR="00DD78A8" w:rsidRDefault="00DD78A8" w:rsidP="00DD78A8">
      <w:pPr>
        <w:pStyle w:val="NormalWeb"/>
        <w:spacing w:before="120" w:beforeAutospacing="0" w:after="120" w:afterAutospacing="0"/>
        <w:ind w:left="1800" w:right="120"/>
        <w:jc w:val="both"/>
        <w:rPr>
          <w:color w:val="000000"/>
          <w:sz w:val="27"/>
          <w:szCs w:val="27"/>
        </w:rPr>
      </w:pPr>
      <w:r>
        <w:rPr>
          <w:rFonts w:ascii="Calibri" w:hAnsi="Calibri" w:cs="Calibri"/>
          <w:color w:val="000000"/>
          <w:sz w:val="27"/>
          <w:szCs w:val="27"/>
        </w:rPr>
        <w:t>D Certidão de regularidade junto ao Fundo de Garantia do Tempo de Serviço (FGTS/CRF); V - Certidão negativa de débitos trabalhistas, conforme exigido pela Lei nº 12.440/2011.</w:t>
      </w:r>
    </w:p>
    <w:p w:rsidR="00DD78A8" w:rsidRDefault="00DD78A8" w:rsidP="00DD78A8">
      <w:pPr>
        <w:pStyle w:val="NormalWeb"/>
        <w:spacing w:before="120" w:beforeAutospacing="0" w:after="120" w:afterAutospacing="0"/>
        <w:ind w:left="120" w:right="120"/>
        <w:jc w:val="both"/>
        <w:rPr>
          <w:color w:val="000000"/>
          <w:sz w:val="27"/>
          <w:szCs w:val="27"/>
        </w:rPr>
      </w:pPr>
      <w:r>
        <w:rPr>
          <w:color w:val="000000"/>
          <w:sz w:val="27"/>
          <w:szCs w:val="27"/>
        </w:rPr>
        <w:t> </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5.1.4. Estarão incluídos no valor total do pagamento todos os tributos, salários, encargos sociais, trabalhistas e fiscais e quaisquer outros ônus que porventura possam recair sobre o fornecimento do objeto, bem como todo o investimento necessário à implantação do referido objeto.</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5.2. O Órgão Contratante somente efetuará o pagamento de Notas Fiscais ou duplicatas contra ela emitidas à proponente vencedora, estando vedada a negociação de tais títulos com terceiros.</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5.3. Os pagamentos serão efetivados por meio de crédito em conta corrente em qualquer instituição financeira em que a Contratada seja correntista, nos termos da Lei Estadual nº 21.434 de 31 de maio de 2022.</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5.4. O valor contratado poderá ser reajustado nas condições estabelecidas no item 05.19 deste Contrato.</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 xml:space="preserve">5.5. A efetivação do pagamento ficará condicionada à comprovação, por parte da Contratada, da manutenção de todas as condições </w:t>
      </w:r>
      <w:proofErr w:type="spellStart"/>
      <w:r>
        <w:rPr>
          <w:rFonts w:ascii="Calibri" w:hAnsi="Calibri" w:cs="Calibri"/>
          <w:color w:val="000000"/>
          <w:sz w:val="27"/>
          <w:szCs w:val="27"/>
        </w:rPr>
        <w:t>habilitatórias</w:t>
      </w:r>
      <w:proofErr w:type="spellEnd"/>
      <w:r>
        <w:rPr>
          <w:rFonts w:ascii="Calibri" w:hAnsi="Calibri" w:cs="Calibri"/>
          <w:color w:val="000000"/>
          <w:sz w:val="27"/>
          <w:szCs w:val="27"/>
        </w:rPr>
        <w:t xml:space="preserve"> exigidas em edital.</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5.6. O Órgão Contratante poderá deduzir do montante a pagar, os valores correspondentes a multas ou indenizações devidas pela contratada, nos termos desta licitação.</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lastRenderedPageBreak/>
        <w:t>5.7. Na ocorrência de rejeição da Nota Fiscal/Fatura, motivada por erro ou incorreções, o prazo para pagamento estipulado no item 05.1 passará a ser contado a partir da data de sua reapresentação, não implicando qualquer ônus para o Contratante.</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5.8. Ocorrendo atraso no pagamento em que a contratada não tenha de alguma forma para tal concorrido, ela fará jus à compensação financeira devida, desde a data limite fixada para pagamento até a data correspondente ao efetivo pagamento da parcela. Os encargos moratórios pelo atraso no pagamento serão calculados pela seguinte fórmula:</w:t>
      </w:r>
    </w:p>
    <w:p w:rsidR="00DD78A8" w:rsidRDefault="00DD78A8" w:rsidP="00DD78A8">
      <w:pPr>
        <w:pStyle w:val="NormalWeb"/>
        <w:spacing w:before="15" w:beforeAutospacing="0"/>
        <w:rPr>
          <w:color w:val="000000"/>
          <w:sz w:val="27"/>
          <w:szCs w:val="27"/>
        </w:rPr>
      </w:pPr>
      <w:r>
        <w:rPr>
          <w:color w:val="000000"/>
          <w:sz w:val="27"/>
          <w:szCs w:val="27"/>
        </w:rPr>
        <w:t> </w:t>
      </w:r>
    </w:p>
    <w:p w:rsidR="00DD78A8" w:rsidRDefault="00DD78A8" w:rsidP="00DD78A8">
      <w:pPr>
        <w:pStyle w:val="NormalWeb"/>
        <w:spacing w:before="120" w:beforeAutospacing="0" w:after="120" w:afterAutospacing="0"/>
        <w:ind w:left="120" w:right="120"/>
        <w:jc w:val="both"/>
        <w:rPr>
          <w:color w:val="000000"/>
          <w:sz w:val="27"/>
          <w:szCs w:val="27"/>
        </w:rPr>
      </w:pPr>
      <w:r>
        <w:rPr>
          <w:rStyle w:val="Forte"/>
          <w:rFonts w:ascii="Calibri" w:hAnsi="Calibri" w:cs="Calibri"/>
          <w:color w:val="000000"/>
          <w:sz w:val="27"/>
          <w:szCs w:val="27"/>
        </w:rPr>
        <w:t xml:space="preserve">EM = N x </w:t>
      </w:r>
      <w:proofErr w:type="spellStart"/>
      <w:r>
        <w:rPr>
          <w:rStyle w:val="Forte"/>
          <w:rFonts w:ascii="Calibri" w:hAnsi="Calibri" w:cs="Calibri"/>
          <w:color w:val="000000"/>
          <w:sz w:val="27"/>
          <w:szCs w:val="27"/>
        </w:rPr>
        <w:t>Vp</w:t>
      </w:r>
      <w:proofErr w:type="spellEnd"/>
      <w:r>
        <w:rPr>
          <w:rStyle w:val="Forte"/>
          <w:rFonts w:ascii="Calibri" w:hAnsi="Calibri" w:cs="Calibri"/>
          <w:color w:val="000000"/>
          <w:sz w:val="27"/>
          <w:szCs w:val="27"/>
        </w:rPr>
        <w:t xml:space="preserve"> x (I / 365) onde:</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b/>
          <w:bCs/>
          <w:color w:val="000000"/>
          <w:sz w:val="27"/>
          <w:szCs w:val="27"/>
        </w:rPr>
        <w:t>EM=</w:t>
      </w:r>
      <w:r>
        <w:rPr>
          <w:rFonts w:ascii="Calibri" w:hAnsi="Calibri" w:cs="Calibri"/>
          <w:color w:val="000000"/>
          <w:sz w:val="27"/>
          <w:szCs w:val="27"/>
        </w:rPr>
        <w:t>Encargos moratórios a serem pagos pelo atraso de pagamento;</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b/>
          <w:bCs/>
          <w:color w:val="000000"/>
          <w:sz w:val="27"/>
          <w:szCs w:val="27"/>
        </w:rPr>
        <w:t>N = </w:t>
      </w:r>
      <w:r>
        <w:rPr>
          <w:rFonts w:ascii="Calibri" w:hAnsi="Calibri" w:cs="Calibri"/>
          <w:color w:val="000000"/>
          <w:sz w:val="27"/>
          <w:szCs w:val="27"/>
        </w:rPr>
        <w:t>Números de dias em atraso, contados da data limite fixada para pagamento e a data do efetivo pagamento;</w:t>
      </w:r>
    </w:p>
    <w:p w:rsidR="00DD78A8" w:rsidRDefault="00DD78A8" w:rsidP="00DD78A8">
      <w:pPr>
        <w:pStyle w:val="NormalWeb"/>
        <w:spacing w:before="120" w:beforeAutospacing="0" w:after="120" w:afterAutospacing="0"/>
        <w:ind w:left="120" w:right="120"/>
        <w:jc w:val="both"/>
        <w:rPr>
          <w:color w:val="000000"/>
          <w:sz w:val="27"/>
          <w:szCs w:val="27"/>
        </w:rPr>
      </w:pPr>
      <w:proofErr w:type="spellStart"/>
      <w:r>
        <w:rPr>
          <w:rFonts w:ascii="Calibri" w:hAnsi="Calibri" w:cs="Calibri"/>
          <w:b/>
          <w:bCs/>
          <w:color w:val="000000"/>
          <w:sz w:val="27"/>
          <w:szCs w:val="27"/>
        </w:rPr>
        <w:t>Vp</w:t>
      </w:r>
      <w:proofErr w:type="spellEnd"/>
      <w:r>
        <w:rPr>
          <w:rFonts w:ascii="Calibri" w:hAnsi="Calibri" w:cs="Calibri"/>
          <w:b/>
          <w:bCs/>
          <w:color w:val="000000"/>
          <w:sz w:val="27"/>
          <w:szCs w:val="27"/>
        </w:rPr>
        <w:t xml:space="preserve"> = </w:t>
      </w:r>
      <w:r>
        <w:rPr>
          <w:rFonts w:ascii="Calibri" w:hAnsi="Calibri" w:cs="Calibri"/>
          <w:color w:val="000000"/>
          <w:sz w:val="27"/>
          <w:szCs w:val="27"/>
        </w:rPr>
        <w:t>Valor da parcela em atraso;</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b/>
          <w:bCs/>
          <w:color w:val="000000"/>
          <w:sz w:val="27"/>
          <w:szCs w:val="27"/>
        </w:rPr>
        <w:t>I = </w:t>
      </w:r>
      <w:r>
        <w:rPr>
          <w:rFonts w:ascii="Calibri" w:hAnsi="Calibri" w:cs="Calibri"/>
          <w:color w:val="000000"/>
          <w:sz w:val="27"/>
          <w:szCs w:val="27"/>
        </w:rPr>
        <w:t xml:space="preserve">IPCA anual acumulado (Índice de Preços ao Consumidor Ampliado do </w:t>
      </w:r>
      <w:proofErr w:type="gramStart"/>
      <w:r>
        <w:rPr>
          <w:rFonts w:ascii="Calibri" w:hAnsi="Calibri" w:cs="Calibri"/>
          <w:color w:val="000000"/>
          <w:sz w:val="27"/>
          <w:szCs w:val="27"/>
        </w:rPr>
        <w:t>IBGE)/</w:t>
      </w:r>
      <w:proofErr w:type="gramEnd"/>
      <w:r>
        <w:rPr>
          <w:rFonts w:ascii="Calibri" w:hAnsi="Calibri" w:cs="Calibri"/>
          <w:color w:val="000000"/>
          <w:sz w:val="27"/>
          <w:szCs w:val="27"/>
        </w:rPr>
        <w:t>100.</w:t>
      </w:r>
    </w:p>
    <w:p w:rsidR="00DD78A8" w:rsidRDefault="00DD78A8" w:rsidP="00DD78A8">
      <w:pPr>
        <w:pStyle w:val="NormalWeb"/>
        <w:spacing w:before="120" w:beforeAutospacing="0" w:after="120" w:afterAutospacing="0"/>
        <w:ind w:left="120" w:right="120"/>
        <w:jc w:val="both"/>
        <w:rPr>
          <w:color w:val="000000"/>
          <w:sz w:val="27"/>
          <w:szCs w:val="27"/>
        </w:rPr>
      </w:pPr>
      <w:r>
        <w:rPr>
          <w:color w:val="000000"/>
          <w:sz w:val="27"/>
          <w:szCs w:val="27"/>
        </w:rPr>
        <w:t> </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5.9. Nenhum pagamento será efetuado à fornecedora, enquanto perdurar pendência em relação à entrega correspondente ou em virtude de penalidade ou inadimplência.</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 xml:space="preserve">5.10. Na hipótese </w:t>
      </w:r>
      <w:proofErr w:type="gramStart"/>
      <w:r>
        <w:rPr>
          <w:rFonts w:ascii="Calibri" w:hAnsi="Calibri" w:cs="Calibri"/>
          <w:color w:val="000000"/>
          <w:sz w:val="27"/>
          <w:szCs w:val="27"/>
        </w:rPr>
        <w:t>da</w:t>
      </w:r>
      <w:proofErr w:type="gramEnd"/>
      <w:r>
        <w:rPr>
          <w:rFonts w:ascii="Calibri" w:hAnsi="Calibri" w:cs="Calibri"/>
          <w:color w:val="000000"/>
          <w:sz w:val="27"/>
          <w:szCs w:val="27"/>
        </w:rPr>
        <w:t xml:space="preserve"> empresa dar causa à retenção de pagamento, nos termos deste item, por 2 (dois) meses consecutivos e/ou 4 (quatro) alternados, no período do contrato, sem motivo comprovadamente demonstrado e aceito pela Administração, o contrato poderá ser rescindido unilateralmente pela Administração, nos termos do art. 79, da Lei 8.666/93.</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5.11. O descumprimento das obrigações trabalhistas, previdenciárias e as relativas ao FGTS, ensejarão o pagamento em juízo dos valores em débito, sem prejuízo das sanções cabíveis.</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lastRenderedPageBreak/>
        <w:t>5.12. Qualquer atraso ocorrido na apresentação da fatura ou nota fiscal, ou dos documentos exigidos como condição para pagamento por parte da CONTRATADA, importará em prorrogação automática do prazo de vencimento da obrigação do CONTRATANTE, não gerando qualquer tipo de direito à CONTRATADA.</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5.13. Eventuais acertos de acréscimos ou supressões serão efetuados no faturamento do mês subsequente.</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5.14. A CONTRATANTE fica obrigada a fazer as retenções legais.</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5.15. A fatura não aceita pela CONTRATANTE será devolvida à CONTRATADA para as devidas correções, com as informações que motivaram sua rejeição.</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5.16. A CONTRATANTE, além das hipóteses previstas neste Item, poderá ainda sustar o pagamento de qualquer fatura apresentada pela CONTRATADA, no todo ou em parte, nos seguintes casos:</w:t>
      </w:r>
    </w:p>
    <w:p w:rsidR="00DD78A8" w:rsidRDefault="00DD78A8" w:rsidP="00DD78A8">
      <w:pPr>
        <w:pStyle w:val="NormalWeb"/>
        <w:spacing w:before="120" w:beforeAutospacing="0" w:after="120" w:afterAutospacing="0"/>
        <w:ind w:left="120" w:right="120"/>
        <w:jc w:val="both"/>
        <w:rPr>
          <w:color w:val="000000"/>
          <w:sz w:val="27"/>
          <w:szCs w:val="27"/>
        </w:rPr>
      </w:pPr>
      <w:r>
        <w:rPr>
          <w:color w:val="000000"/>
          <w:sz w:val="27"/>
          <w:szCs w:val="27"/>
        </w:rPr>
        <w:t> </w:t>
      </w:r>
    </w:p>
    <w:p w:rsidR="00DD78A8" w:rsidRDefault="00DD78A8" w:rsidP="00DD78A8">
      <w:pPr>
        <w:pStyle w:val="NormalWeb"/>
        <w:spacing w:before="120" w:beforeAutospacing="0" w:after="120" w:afterAutospacing="0"/>
        <w:ind w:left="840" w:right="120"/>
        <w:jc w:val="both"/>
        <w:rPr>
          <w:color w:val="000000"/>
          <w:sz w:val="27"/>
          <w:szCs w:val="27"/>
        </w:rPr>
      </w:pPr>
      <w:r>
        <w:rPr>
          <w:rFonts w:ascii="Calibri" w:hAnsi="Calibri" w:cs="Calibri"/>
          <w:color w:val="000000"/>
        </w:rPr>
        <w:t>1. Descumprimento parcial ou total do contrato;</w:t>
      </w:r>
    </w:p>
    <w:p w:rsidR="00DD78A8" w:rsidRDefault="00DD78A8" w:rsidP="00DD78A8">
      <w:pPr>
        <w:pStyle w:val="NormalWeb"/>
        <w:spacing w:before="120" w:beforeAutospacing="0" w:after="120" w:afterAutospacing="0"/>
        <w:ind w:left="840" w:right="120"/>
        <w:jc w:val="both"/>
        <w:rPr>
          <w:color w:val="000000"/>
          <w:sz w:val="27"/>
          <w:szCs w:val="27"/>
        </w:rPr>
      </w:pPr>
      <w:r>
        <w:rPr>
          <w:rFonts w:ascii="Calibri" w:hAnsi="Calibri" w:cs="Calibri"/>
          <w:color w:val="000000"/>
        </w:rPr>
        <w:t>2. Débito da CONTRATADA com a CONTRATANTE, proveniente da execução do contrato decorrente desta licitação;</w:t>
      </w:r>
    </w:p>
    <w:p w:rsidR="00DD78A8" w:rsidRDefault="00DD78A8" w:rsidP="00DD78A8">
      <w:pPr>
        <w:pStyle w:val="NormalWeb"/>
        <w:spacing w:before="120" w:beforeAutospacing="0" w:after="120" w:afterAutospacing="0"/>
        <w:ind w:left="840" w:right="120"/>
        <w:jc w:val="both"/>
        <w:rPr>
          <w:color w:val="000000"/>
          <w:sz w:val="27"/>
          <w:szCs w:val="27"/>
        </w:rPr>
      </w:pPr>
      <w:r>
        <w:rPr>
          <w:rFonts w:ascii="Calibri" w:hAnsi="Calibri" w:cs="Calibri"/>
          <w:color w:val="000000"/>
        </w:rPr>
        <w:t>3. Não cumprimento de obrigação contratual, hipótese em que o pagamento ficará retido até que a CONTRATADA atenda à cláusula infringida;</w:t>
      </w:r>
    </w:p>
    <w:p w:rsidR="00DD78A8" w:rsidRDefault="00DD78A8" w:rsidP="00DD78A8">
      <w:pPr>
        <w:pStyle w:val="NormalWeb"/>
        <w:spacing w:before="120" w:beforeAutospacing="0" w:after="120" w:afterAutospacing="0"/>
        <w:ind w:left="840" w:right="120"/>
        <w:jc w:val="both"/>
        <w:rPr>
          <w:color w:val="000000"/>
          <w:sz w:val="27"/>
          <w:szCs w:val="27"/>
        </w:rPr>
      </w:pPr>
      <w:r>
        <w:rPr>
          <w:rFonts w:ascii="Calibri" w:hAnsi="Calibri" w:cs="Calibri"/>
          <w:color w:val="000000"/>
        </w:rPr>
        <w:t>4. Obrigações da CONTRATADA com terceiros que, eventualmente, possam prejudicar a CONTRATANTE;</w:t>
      </w:r>
    </w:p>
    <w:p w:rsidR="00DD78A8" w:rsidRDefault="00DD78A8" w:rsidP="00DD78A8">
      <w:pPr>
        <w:pStyle w:val="NormalWeb"/>
        <w:spacing w:before="120" w:beforeAutospacing="0" w:after="120" w:afterAutospacing="0"/>
        <w:ind w:left="840" w:right="120"/>
        <w:jc w:val="both"/>
        <w:rPr>
          <w:color w:val="000000"/>
          <w:sz w:val="27"/>
          <w:szCs w:val="27"/>
        </w:rPr>
      </w:pPr>
      <w:r>
        <w:rPr>
          <w:rFonts w:ascii="Calibri" w:hAnsi="Calibri" w:cs="Calibri"/>
          <w:color w:val="000000"/>
        </w:rPr>
        <w:t>5. Paralisação dos serviços por culpa da CONTRATADA;</w:t>
      </w:r>
    </w:p>
    <w:p w:rsidR="00DD78A8" w:rsidRDefault="00DD78A8" w:rsidP="00DD78A8">
      <w:pPr>
        <w:pStyle w:val="NormalWeb"/>
        <w:spacing w:before="120" w:beforeAutospacing="0" w:after="120" w:afterAutospacing="0"/>
        <w:ind w:left="120" w:right="120"/>
        <w:jc w:val="both"/>
        <w:rPr>
          <w:color w:val="000000"/>
          <w:sz w:val="27"/>
          <w:szCs w:val="27"/>
        </w:rPr>
      </w:pPr>
      <w:r>
        <w:rPr>
          <w:color w:val="000000"/>
          <w:sz w:val="27"/>
          <w:szCs w:val="27"/>
        </w:rPr>
        <w:t> </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5.16.1. O atraso no pagamento em que a CONTRATADA tiver dado causa não autoriza suspender o fornecimento do objeto.</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5.17 </w:t>
      </w:r>
      <w:r>
        <w:rPr>
          <w:rStyle w:val="Forte"/>
          <w:rFonts w:ascii="Calibri" w:hAnsi="Calibri" w:cs="Calibri"/>
          <w:color w:val="000000"/>
          <w:sz w:val="26"/>
          <w:szCs w:val="26"/>
        </w:rPr>
        <w:t xml:space="preserve">O Imposto de Renda (IR) quando devido, em razão do objeto, será retido de acordo com </w:t>
      </w:r>
      <w:proofErr w:type="gramStart"/>
      <w:r>
        <w:rPr>
          <w:rStyle w:val="Forte"/>
          <w:rFonts w:ascii="Calibri" w:hAnsi="Calibri" w:cs="Calibri"/>
          <w:color w:val="000000"/>
          <w:sz w:val="26"/>
          <w:szCs w:val="26"/>
        </w:rPr>
        <w:t>as valores recebidos</w:t>
      </w:r>
      <w:proofErr w:type="gramEnd"/>
      <w:r>
        <w:rPr>
          <w:rStyle w:val="Forte"/>
          <w:rFonts w:ascii="Calibri" w:hAnsi="Calibri" w:cs="Calibri"/>
          <w:color w:val="000000"/>
          <w:sz w:val="26"/>
          <w:szCs w:val="26"/>
        </w:rPr>
        <w:t>, devendo obrigatoriamente ser identificado pela empresa na nota fiscal conforme orientação prevista na portaria 261 de 18 de julho de 2023 da Secretaria de Estado da Economia.</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lastRenderedPageBreak/>
        <w:t>5.1</w:t>
      </w:r>
      <w:r>
        <w:rPr>
          <w:rFonts w:ascii="Calibri" w:hAnsi="Calibri" w:cs="Calibri"/>
          <w:color w:val="000000"/>
          <w:sz w:val="26"/>
          <w:szCs w:val="26"/>
        </w:rPr>
        <w:t>8 </w:t>
      </w:r>
      <w:r>
        <w:rPr>
          <w:rStyle w:val="Forte"/>
          <w:rFonts w:ascii="Calibri" w:hAnsi="Calibri" w:cs="Calibri"/>
          <w:color w:val="000000"/>
          <w:sz w:val="26"/>
          <w:szCs w:val="26"/>
        </w:rPr>
        <w:t>O Manual Técnico do Imposto de Renda Retido na Fonte Pessoa jurídica, contém o objeto e respectivas alíquotas possíveis de retenção.</w:t>
      </w:r>
    </w:p>
    <w:p w:rsidR="00DD78A8" w:rsidRDefault="00DD78A8" w:rsidP="00DD78A8">
      <w:pPr>
        <w:pStyle w:val="NormalWeb"/>
        <w:spacing w:before="120" w:beforeAutospacing="0" w:after="120" w:afterAutospacing="0"/>
        <w:ind w:left="120" w:right="120"/>
        <w:jc w:val="both"/>
        <w:rPr>
          <w:color w:val="000000"/>
          <w:sz w:val="27"/>
          <w:szCs w:val="27"/>
        </w:rPr>
      </w:pPr>
      <w:r>
        <w:rPr>
          <w:color w:val="000000"/>
          <w:sz w:val="27"/>
          <w:szCs w:val="27"/>
        </w:rPr>
        <w:t> </w:t>
      </w:r>
    </w:p>
    <w:p w:rsidR="00DD78A8" w:rsidRDefault="00DD78A8" w:rsidP="00DD78A8">
      <w:pPr>
        <w:pStyle w:val="NormalWeb"/>
        <w:spacing w:before="120" w:beforeAutospacing="0" w:after="120" w:afterAutospacing="0"/>
        <w:ind w:left="120" w:right="120"/>
        <w:jc w:val="both"/>
        <w:rPr>
          <w:color w:val="000000"/>
          <w:sz w:val="27"/>
          <w:szCs w:val="27"/>
        </w:rPr>
      </w:pPr>
      <w:r>
        <w:rPr>
          <w:rStyle w:val="Forte"/>
          <w:rFonts w:ascii="Calibri" w:hAnsi="Calibri" w:cs="Calibri"/>
          <w:color w:val="000000"/>
          <w:sz w:val="27"/>
          <w:szCs w:val="27"/>
        </w:rPr>
        <w:t>5.19.</w:t>
      </w:r>
      <w:r>
        <w:rPr>
          <w:rStyle w:val="Forte"/>
          <w:rFonts w:ascii="Calibri" w:hAnsi="Calibri" w:cs="Calibri"/>
          <w:color w:val="000000"/>
          <w:sz w:val="27"/>
          <w:szCs w:val="27"/>
          <w:u w:val="single"/>
        </w:rPr>
        <w:t> DO REAJUSTE</w:t>
      </w:r>
    </w:p>
    <w:p w:rsidR="00DD78A8" w:rsidRDefault="00DD78A8" w:rsidP="00DD78A8">
      <w:pPr>
        <w:pStyle w:val="NormalWeb"/>
        <w:spacing w:before="120" w:beforeAutospacing="0" w:after="120" w:afterAutospacing="0"/>
        <w:ind w:left="120" w:right="120"/>
        <w:jc w:val="both"/>
        <w:rPr>
          <w:color w:val="000000"/>
          <w:sz w:val="27"/>
          <w:szCs w:val="27"/>
        </w:rPr>
      </w:pPr>
      <w:r>
        <w:rPr>
          <w:color w:val="000000"/>
          <w:sz w:val="27"/>
          <w:szCs w:val="27"/>
        </w:rPr>
        <w:t> </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5.19.1. Durante a vigência do contrato, os preços serão fixos e irreajustáveis, podendo haver excepcionalidade, conforme previsão legal.</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5.19.2. Em eventual reajuste, será aplicado a variação do IPCA (Índice de Preços ao Consumidor Amplo) ou outro índice específico ou setorial aplicável, após 12 (doze) meses da apresentação da última proposta comercial.</w:t>
      </w:r>
    </w:p>
    <w:p w:rsidR="00DD78A8" w:rsidRDefault="00DD78A8" w:rsidP="00DD78A8">
      <w:pPr>
        <w:pStyle w:val="NormalWeb"/>
        <w:spacing w:before="120" w:beforeAutospacing="0" w:after="120" w:afterAutospacing="0"/>
        <w:ind w:left="120" w:right="120"/>
        <w:jc w:val="both"/>
        <w:rPr>
          <w:color w:val="000000"/>
          <w:sz w:val="27"/>
          <w:szCs w:val="27"/>
        </w:rPr>
      </w:pPr>
      <w:r>
        <w:rPr>
          <w:color w:val="000000"/>
          <w:sz w:val="27"/>
          <w:szCs w:val="27"/>
        </w:rPr>
        <w:t> </w:t>
      </w:r>
    </w:p>
    <w:p w:rsidR="00DD78A8" w:rsidRDefault="00DD78A8" w:rsidP="00DD78A8">
      <w:pPr>
        <w:pStyle w:val="NormalWeb"/>
        <w:spacing w:before="120" w:beforeAutospacing="0" w:after="120" w:afterAutospacing="0"/>
        <w:ind w:left="120" w:right="120"/>
        <w:jc w:val="both"/>
        <w:rPr>
          <w:color w:val="000000"/>
          <w:sz w:val="27"/>
          <w:szCs w:val="27"/>
        </w:rPr>
      </w:pPr>
      <w:r>
        <w:rPr>
          <w:rStyle w:val="Forte"/>
          <w:rFonts w:ascii="Calibri" w:hAnsi="Calibri" w:cs="Calibri"/>
          <w:color w:val="000000"/>
          <w:sz w:val="27"/>
          <w:szCs w:val="27"/>
          <w:u w:val="single"/>
        </w:rPr>
        <w:t>6. CLÁUSULA SEXTA - PRAZOS</w:t>
      </w:r>
    </w:p>
    <w:p w:rsidR="00DD78A8" w:rsidRDefault="00DD78A8" w:rsidP="00DD78A8">
      <w:pPr>
        <w:pStyle w:val="NormalWeb"/>
        <w:spacing w:before="120" w:beforeAutospacing="0" w:after="120" w:afterAutospacing="0"/>
        <w:ind w:left="120" w:right="120"/>
        <w:jc w:val="both"/>
        <w:rPr>
          <w:color w:val="000000"/>
          <w:sz w:val="27"/>
          <w:szCs w:val="27"/>
        </w:rPr>
      </w:pPr>
      <w:r>
        <w:rPr>
          <w:color w:val="000000"/>
          <w:sz w:val="27"/>
          <w:szCs w:val="27"/>
        </w:rPr>
        <w:t> </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6.1. O contrato terá duração de 12 (doze) meses, iniciando-se a partir da data de sua assinatura</w:t>
      </w:r>
      <w:r>
        <w:rPr>
          <w:color w:val="000000"/>
          <w:sz w:val="20"/>
          <w:szCs w:val="20"/>
        </w:rPr>
        <w:t> </w:t>
      </w:r>
      <w:r>
        <w:rPr>
          <w:rFonts w:ascii="Calibri" w:hAnsi="Calibri" w:cs="Calibri"/>
          <w:color w:val="000000"/>
          <w:sz w:val="27"/>
          <w:szCs w:val="27"/>
        </w:rPr>
        <w:t>e terá eficácia legal após a publicação do seu extrato no Diário Oficial do Estado de Goiás.</w:t>
      </w:r>
    </w:p>
    <w:p w:rsidR="00DD78A8" w:rsidRDefault="00DD78A8" w:rsidP="00DD78A8">
      <w:pPr>
        <w:pStyle w:val="NormalWeb"/>
        <w:spacing w:before="120" w:beforeAutospacing="0" w:after="120" w:afterAutospacing="0"/>
        <w:ind w:left="120" w:right="120"/>
        <w:jc w:val="both"/>
        <w:rPr>
          <w:color w:val="000000"/>
          <w:sz w:val="27"/>
          <w:szCs w:val="27"/>
        </w:rPr>
      </w:pPr>
      <w:r>
        <w:rPr>
          <w:color w:val="000000"/>
          <w:sz w:val="27"/>
          <w:szCs w:val="27"/>
        </w:rPr>
        <w:t> </w:t>
      </w:r>
    </w:p>
    <w:p w:rsidR="00DD78A8" w:rsidRDefault="00DD78A8" w:rsidP="00DD78A8">
      <w:pPr>
        <w:pStyle w:val="NormalWeb"/>
        <w:spacing w:before="120" w:beforeAutospacing="0" w:after="120" w:afterAutospacing="0"/>
        <w:ind w:left="120" w:right="120"/>
        <w:jc w:val="both"/>
        <w:rPr>
          <w:color w:val="000000"/>
          <w:sz w:val="27"/>
          <w:szCs w:val="27"/>
        </w:rPr>
      </w:pPr>
      <w:r>
        <w:rPr>
          <w:rStyle w:val="Forte"/>
          <w:rFonts w:ascii="Calibri" w:hAnsi="Calibri" w:cs="Calibri"/>
          <w:color w:val="000000"/>
          <w:sz w:val="27"/>
          <w:szCs w:val="27"/>
          <w:u w:val="single"/>
        </w:rPr>
        <w:t>7. CLÁUSULA SÉTIMA - DA ORDEM DE FORNECIMENTO E DA GESTÃO DO CONTRATO</w:t>
      </w:r>
    </w:p>
    <w:p w:rsidR="00DD78A8" w:rsidRDefault="00DD78A8" w:rsidP="00DD78A8">
      <w:pPr>
        <w:pStyle w:val="NormalWeb"/>
        <w:spacing w:before="120" w:beforeAutospacing="0" w:after="120" w:afterAutospacing="0"/>
        <w:ind w:left="120" w:right="120"/>
        <w:jc w:val="both"/>
        <w:rPr>
          <w:color w:val="000000"/>
          <w:sz w:val="27"/>
          <w:szCs w:val="27"/>
        </w:rPr>
      </w:pPr>
      <w:r>
        <w:rPr>
          <w:color w:val="000000"/>
          <w:sz w:val="27"/>
          <w:szCs w:val="27"/>
        </w:rPr>
        <w:t> </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7.1. Caberá ao (órgão participe) a emissão de Ordem de fornecimento, bem como o gerenciamento, a coordenação, supervisão e fiscalização da execução objeto deste Edital e, ainda, fornecer à contratada os dados e os elementos necessários à entrega do material.</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lastRenderedPageBreak/>
        <w:t xml:space="preserve">7.2. O (órgão participe) designará </w:t>
      </w:r>
      <w:proofErr w:type="gramStart"/>
      <w:r>
        <w:rPr>
          <w:rFonts w:ascii="Calibri" w:hAnsi="Calibri" w:cs="Calibri"/>
          <w:color w:val="000000"/>
          <w:sz w:val="27"/>
          <w:szCs w:val="27"/>
        </w:rPr>
        <w:t>Servidor(</w:t>
      </w:r>
      <w:proofErr w:type="gramEnd"/>
      <w:r>
        <w:rPr>
          <w:rFonts w:ascii="Calibri" w:hAnsi="Calibri" w:cs="Calibri"/>
          <w:color w:val="000000"/>
          <w:sz w:val="27"/>
          <w:szCs w:val="27"/>
        </w:rPr>
        <w:t>es) de seu quadro para realizar a fiscalização em decorrência da presente contratação, cabendo a ele(s):</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7.2.1. Anotar, em registro próprio, as ocorrências relativas à execução do contrato, inclusive com a juntada de documentos, em ordem cronológica, necessários ao bom acompanhamento do contrato, determinando as providências necessárias à correção das falhas ou defeitos observados com estabelecimento de prazo para a solução;</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7.2.2. Transmitir ao contratado instruções e comunicar alterações de prazos, cronogramas de execução e especificações do projeto, quando for o caso e após autorização expressa da autoridade superior;</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7.2.3. Dar imediata ciência formal a seus superiores dos incidentes e das ocorrências da execução que possam acarretar a imposição de sanções ou a rescisão contratual;</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7.2.4. Adotar as providências necessárias para a regular execução do contrato;</w:t>
      </w:r>
    </w:p>
    <w:p w:rsidR="00DD78A8" w:rsidRDefault="00DD78A8" w:rsidP="00DD78A8">
      <w:pPr>
        <w:pStyle w:val="NormalWeb"/>
        <w:spacing w:before="120" w:beforeAutospacing="0" w:after="120" w:afterAutospacing="0"/>
        <w:ind w:left="120" w:right="120"/>
        <w:jc w:val="both"/>
        <w:rPr>
          <w:color w:val="000000"/>
          <w:sz w:val="27"/>
          <w:szCs w:val="27"/>
        </w:rPr>
      </w:pPr>
      <w:proofErr w:type="gramStart"/>
      <w:r>
        <w:rPr>
          <w:rFonts w:ascii="Calibri" w:hAnsi="Calibri" w:cs="Calibri"/>
          <w:color w:val="000000"/>
          <w:sz w:val="27"/>
          <w:szCs w:val="27"/>
        </w:rPr>
        <w:t>7.2.5</w:t>
      </w:r>
      <w:r>
        <w:rPr>
          <w:rStyle w:val="Forte"/>
          <w:rFonts w:ascii="Calibri" w:hAnsi="Calibri" w:cs="Calibri"/>
          <w:color w:val="000000"/>
          <w:sz w:val="27"/>
          <w:szCs w:val="27"/>
        </w:rPr>
        <w:t> </w:t>
      </w:r>
      <w:r>
        <w:rPr>
          <w:rFonts w:ascii="Calibri" w:hAnsi="Calibri" w:cs="Calibri"/>
          <w:color w:val="000000"/>
          <w:sz w:val="27"/>
          <w:szCs w:val="27"/>
        </w:rPr>
        <w:t>Promover</w:t>
      </w:r>
      <w:proofErr w:type="gramEnd"/>
      <w:r>
        <w:rPr>
          <w:rFonts w:ascii="Calibri" w:hAnsi="Calibri" w:cs="Calibri"/>
          <w:color w:val="000000"/>
          <w:sz w:val="27"/>
          <w:szCs w:val="27"/>
        </w:rPr>
        <w:t>, com a presença de representante do contratado, a medição e verificação dos serviços e fornecimentos já efetuados, atestando as notas fiscais/faturas ou outros documentos hábeis e emitindo a competente habilitação para o recebimento de pagamentos;</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7.2.6. Manter controle dos pagamentos efetuados e dos saldos orçamentário, físico e financeiro do contrato;</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7.2.7. Verificar a qualidade dos materiais e/ou dos serviços entregues, podendo exigir sua substituição ou refazimento, quando não atenderem aos termos do que foi contratado;</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7.2.8. Esclarecer prontamente as dúvidas do contratado, solicitando ao setor competente da Administração, se necessário, parecer de especialistas;</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7.2.9. Acompanhar e controlar os prazos constantes do ajuste, mantendo interlocução com o fornecedor e/ou prestador quanto aos limites temporais do contrato;</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lastRenderedPageBreak/>
        <w:t xml:space="preserve">7.2.10. Manifestar-se por escrito às unidades responsáveis, acerca da necessidade de adoção de providências visando à </w:t>
      </w:r>
      <w:proofErr w:type="spellStart"/>
      <w:r>
        <w:rPr>
          <w:rFonts w:ascii="Calibri" w:hAnsi="Calibri" w:cs="Calibri"/>
          <w:color w:val="000000"/>
          <w:sz w:val="27"/>
          <w:szCs w:val="27"/>
        </w:rPr>
        <w:t>deﬂagração</w:t>
      </w:r>
      <w:proofErr w:type="spellEnd"/>
      <w:r>
        <w:rPr>
          <w:rFonts w:ascii="Calibri" w:hAnsi="Calibri" w:cs="Calibri"/>
          <w:color w:val="000000"/>
          <w:sz w:val="27"/>
          <w:szCs w:val="27"/>
        </w:rPr>
        <w:t xml:space="preserve"> de novo procedimento licitatório, antecipadamente ao término da vigência contratual, observadas as peculiaridades de cada objeto e os prazos exigíveis para cada situação, nunca inferiores a 120 (cento e vinte) dias;</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7.2.11. Observar se as exigências do edital e do contrato foram atendidas em sua integralidade;</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 xml:space="preserve">7.2.13. Fiscalizar a obrigação do contratado e do subcontratado, se </w:t>
      </w:r>
      <w:proofErr w:type="gramStart"/>
      <w:r>
        <w:rPr>
          <w:rFonts w:ascii="Calibri" w:hAnsi="Calibri" w:cs="Calibri"/>
          <w:color w:val="000000"/>
          <w:sz w:val="27"/>
          <w:szCs w:val="27"/>
        </w:rPr>
        <w:t>houver, de manter</w:t>
      </w:r>
      <w:proofErr w:type="gramEnd"/>
      <w:r>
        <w:rPr>
          <w:rFonts w:ascii="Calibri" w:hAnsi="Calibri" w:cs="Calibri"/>
          <w:color w:val="000000"/>
          <w:sz w:val="27"/>
          <w:szCs w:val="27"/>
        </w:rPr>
        <w:t>, durante toda a execução do contrato, em compatibilidade com as obrigações assumidas, as condições de habilitação e qualificação exigidas na licitação, bem como o regular cumprimento das obrigações trabalhistas e previdenciárias.</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7.3. A gestão do contrato, a ser firmado com a empresa vencedora, compete ao GESTOR nomeado, que dirigir-se-á diretamente ao preposto da CONTRATADA para tratar de assuntos relativos à prestação dos serviços e demais termos desse instrumento.</w:t>
      </w:r>
    </w:p>
    <w:p w:rsidR="00DD78A8" w:rsidRDefault="00DD78A8" w:rsidP="00DD78A8">
      <w:pPr>
        <w:pStyle w:val="NormalWeb"/>
        <w:spacing w:before="120" w:beforeAutospacing="0" w:after="120" w:afterAutospacing="0"/>
        <w:ind w:left="120" w:right="120"/>
        <w:jc w:val="both"/>
        <w:rPr>
          <w:color w:val="000000"/>
          <w:sz w:val="27"/>
          <w:szCs w:val="27"/>
        </w:rPr>
      </w:pPr>
      <w:r>
        <w:rPr>
          <w:color w:val="000000"/>
          <w:sz w:val="27"/>
          <w:szCs w:val="27"/>
        </w:rPr>
        <w:t> </w:t>
      </w:r>
    </w:p>
    <w:p w:rsidR="00DD78A8" w:rsidRDefault="00DD78A8" w:rsidP="00DD78A8">
      <w:pPr>
        <w:pStyle w:val="NormalWeb"/>
        <w:spacing w:before="120" w:beforeAutospacing="0" w:after="120" w:afterAutospacing="0"/>
        <w:ind w:left="120" w:right="120"/>
        <w:jc w:val="both"/>
        <w:rPr>
          <w:color w:val="000000"/>
          <w:sz w:val="27"/>
          <w:szCs w:val="27"/>
        </w:rPr>
      </w:pPr>
      <w:r>
        <w:rPr>
          <w:rStyle w:val="Forte"/>
          <w:rFonts w:ascii="Calibri" w:hAnsi="Calibri" w:cs="Calibri"/>
          <w:color w:val="000000"/>
          <w:sz w:val="27"/>
          <w:szCs w:val="27"/>
          <w:u w:val="single"/>
        </w:rPr>
        <w:t>8. CLÁUSULA OITAVA - DAS OBRIGA</w:t>
      </w:r>
      <w:r>
        <w:rPr>
          <w:rStyle w:val="Forte"/>
          <w:rFonts w:ascii="Calibri" w:hAnsi="Calibri" w:cs="Calibri"/>
          <w:color w:val="000000"/>
          <w:sz w:val="27"/>
          <w:szCs w:val="27"/>
        </w:rPr>
        <w:t>Ç</w:t>
      </w:r>
      <w:r>
        <w:rPr>
          <w:rStyle w:val="Forte"/>
          <w:rFonts w:ascii="Calibri" w:hAnsi="Calibri" w:cs="Calibri"/>
          <w:color w:val="000000"/>
          <w:sz w:val="27"/>
          <w:szCs w:val="27"/>
          <w:u w:val="single"/>
        </w:rPr>
        <w:t>ÕES DA CONTRATADA</w:t>
      </w:r>
    </w:p>
    <w:p w:rsidR="00DD78A8" w:rsidRDefault="00DD78A8" w:rsidP="00DD78A8">
      <w:pPr>
        <w:pStyle w:val="NormalWeb"/>
        <w:spacing w:before="120" w:beforeAutospacing="0" w:after="120" w:afterAutospacing="0"/>
        <w:ind w:left="120" w:right="120"/>
        <w:jc w:val="both"/>
        <w:rPr>
          <w:color w:val="000000"/>
          <w:sz w:val="27"/>
          <w:szCs w:val="27"/>
        </w:rPr>
      </w:pPr>
      <w:r>
        <w:rPr>
          <w:color w:val="000000"/>
          <w:sz w:val="27"/>
          <w:szCs w:val="27"/>
        </w:rPr>
        <w:t> </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8.1. A Contratada deve cumprir todas as obrigações previstas no Edital, seus anexos e sua proposta. Assumindo os riscos e os ônus decorrentes da perfeita execução do objeto e, ainda:</w:t>
      </w:r>
    </w:p>
    <w:p w:rsidR="00DD78A8" w:rsidRDefault="00DD78A8" w:rsidP="00DD78A8">
      <w:pPr>
        <w:pStyle w:val="NormalWeb"/>
        <w:spacing w:before="120" w:beforeAutospacing="0" w:after="120" w:afterAutospacing="0"/>
        <w:ind w:left="120" w:right="120"/>
        <w:jc w:val="both"/>
        <w:rPr>
          <w:color w:val="000000"/>
          <w:sz w:val="27"/>
          <w:szCs w:val="27"/>
        </w:rPr>
      </w:pPr>
      <w:r>
        <w:rPr>
          <w:color w:val="000000"/>
          <w:sz w:val="27"/>
          <w:szCs w:val="27"/>
        </w:rPr>
        <w:t> </w:t>
      </w:r>
    </w:p>
    <w:p w:rsidR="00DD78A8" w:rsidRDefault="00DD78A8" w:rsidP="00DD78A8">
      <w:pPr>
        <w:pStyle w:val="NormalWeb"/>
        <w:ind w:left="1200" w:hanging="140"/>
        <w:jc w:val="both"/>
        <w:rPr>
          <w:color w:val="000000"/>
          <w:sz w:val="27"/>
          <w:szCs w:val="27"/>
        </w:rPr>
      </w:pPr>
      <w:r>
        <w:rPr>
          <w:rFonts w:ascii="Calibri" w:hAnsi="Calibri" w:cs="Calibri"/>
          <w:color w:val="000000"/>
          <w:sz w:val="22"/>
          <w:szCs w:val="22"/>
        </w:rPr>
        <w:t>I - Proceder com a entrega do objeto em perfeitas condições e em conformidade com as especificações, prazo e local constantes no Edital e seus anexos, acompanhado da respectiva nota fiscal, na qual constarão as indicações referentes a: marca, fabricante, procedência e prazo de validade;</w:t>
      </w:r>
    </w:p>
    <w:p w:rsidR="00DD78A8" w:rsidRDefault="00DD78A8" w:rsidP="00DD78A8">
      <w:pPr>
        <w:pStyle w:val="NormalWeb"/>
        <w:ind w:left="1200" w:hanging="140"/>
        <w:jc w:val="both"/>
        <w:rPr>
          <w:color w:val="000000"/>
          <w:sz w:val="27"/>
          <w:szCs w:val="27"/>
        </w:rPr>
      </w:pPr>
      <w:r>
        <w:rPr>
          <w:rFonts w:ascii="Calibri" w:hAnsi="Calibri" w:cs="Calibri"/>
          <w:color w:val="000000"/>
          <w:sz w:val="22"/>
          <w:szCs w:val="22"/>
        </w:rPr>
        <w:t xml:space="preserve">II - Responsabilizar-se pelos danos e defeitos provenientes do objeto, de acordo com os artigos 12,13 e 17 ao 27 do Código de Defesa do Consumidor, Lei nº 8.078. </w:t>
      </w:r>
      <w:proofErr w:type="gramStart"/>
      <w:r>
        <w:rPr>
          <w:rFonts w:ascii="Calibri" w:hAnsi="Calibri" w:cs="Calibri"/>
          <w:color w:val="000000"/>
          <w:sz w:val="22"/>
          <w:szCs w:val="22"/>
        </w:rPr>
        <w:t>de</w:t>
      </w:r>
      <w:proofErr w:type="gramEnd"/>
      <w:r>
        <w:rPr>
          <w:rFonts w:ascii="Calibri" w:hAnsi="Calibri" w:cs="Calibri"/>
          <w:color w:val="000000"/>
          <w:sz w:val="22"/>
          <w:szCs w:val="22"/>
        </w:rPr>
        <w:t xml:space="preserve"> 1990;</w:t>
      </w:r>
    </w:p>
    <w:p w:rsidR="00DD78A8" w:rsidRDefault="00DD78A8" w:rsidP="00DD78A8">
      <w:pPr>
        <w:pStyle w:val="NormalWeb"/>
        <w:ind w:left="1200" w:hanging="140"/>
        <w:jc w:val="both"/>
        <w:rPr>
          <w:color w:val="000000"/>
          <w:sz w:val="27"/>
          <w:szCs w:val="27"/>
        </w:rPr>
      </w:pPr>
      <w:r>
        <w:rPr>
          <w:rFonts w:ascii="Calibri" w:hAnsi="Calibri" w:cs="Calibri"/>
          <w:color w:val="000000"/>
          <w:sz w:val="22"/>
          <w:szCs w:val="22"/>
        </w:rPr>
        <w:t>III - Substituir, reparar ou corrigir, às suas expensas, no prazo até 48 horas, o objeto que apresentar avarias ou defeitos;</w:t>
      </w:r>
    </w:p>
    <w:p w:rsidR="00DD78A8" w:rsidRDefault="00DD78A8" w:rsidP="00DD78A8">
      <w:pPr>
        <w:pStyle w:val="NormalWeb"/>
        <w:ind w:left="1200" w:hanging="140"/>
        <w:jc w:val="both"/>
        <w:rPr>
          <w:color w:val="000000"/>
          <w:sz w:val="27"/>
          <w:szCs w:val="27"/>
        </w:rPr>
      </w:pPr>
      <w:r>
        <w:rPr>
          <w:rFonts w:ascii="Calibri" w:hAnsi="Calibri" w:cs="Calibri"/>
          <w:color w:val="000000"/>
          <w:sz w:val="22"/>
          <w:szCs w:val="22"/>
        </w:rPr>
        <w:lastRenderedPageBreak/>
        <w:t>IV- Cientificar a contratante, no prazo de 24h (vinte e quatro) anteriores à data da entrega, as razões que impeçam o cumprimento do prazo previsto, apresentando os elementos comprobatórios;</w:t>
      </w:r>
    </w:p>
    <w:p w:rsidR="00DD78A8" w:rsidRDefault="00DD78A8" w:rsidP="00DD78A8">
      <w:pPr>
        <w:pStyle w:val="NormalWeb"/>
        <w:ind w:left="1200" w:hanging="140"/>
        <w:jc w:val="both"/>
        <w:rPr>
          <w:color w:val="000000"/>
          <w:sz w:val="27"/>
          <w:szCs w:val="27"/>
        </w:rPr>
      </w:pPr>
      <w:r>
        <w:rPr>
          <w:rFonts w:ascii="Calibri" w:hAnsi="Calibri" w:cs="Calibri"/>
          <w:color w:val="000000"/>
          <w:sz w:val="22"/>
          <w:szCs w:val="22"/>
        </w:rPr>
        <w:t>V- Manter, durante toda a execução do contrato, correspondência com as obrigações assumidas, todas as condições de habilitação e qualificação exigidas na licitação;</w:t>
      </w:r>
    </w:p>
    <w:p w:rsidR="00DD78A8" w:rsidRDefault="00DD78A8" w:rsidP="00DD78A8">
      <w:pPr>
        <w:pStyle w:val="NormalWeb"/>
        <w:spacing w:before="120" w:beforeAutospacing="0" w:after="120" w:afterAutospacing="0"/>
        <w:ind w:left="120" w:right="120"/>
        <w:jc w:val="both"/>
        <w:rPr>
          <w:color w:val="000000"/>
          <w:sz w:val="27"/>
          <w:szCs w:val="27"/>
        </w:rPr>
      </w:pPr>
      <w:r>
        <w:rPr>
          <w:color w:val="000000"/>
          <w:sz w:val="27"/>
          <w:szCs w:val="27"/>
        </w:rPr>
        <w:t> </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8.2. A Licitante Vencedora deve cumprir todas as obrigações constantes no Edital, seus apêndices e sua proposta, assumindo como exclusivamente seus os riscos e as despesas decorrentes da boa e perfeita execução do objeto;</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8.3. Refazer, sem custo para a Administração Pública, todo e qualquer procedimento, se verificada incorreção e constatado que o erro é da responsabilidade da Licitante Vencedora;</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8.4. Responsabilizar-se pela entrega dos materiais no local e horário indicados pela Administração Pública do Estado de Goiás, nas datas previamente estabelecidas, bem como de acordo com as quantidades e especificações solicitadas;</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8.5. Fornecer canal de comunicação, através de endereço eletrônico, telefone ou outro meio, através do qual serão feitas todas as trocas de correspondências e observações quanto à integridade do produto durante o prazo de garantia e de vigência do contrato, mantendo tais canais permanentemente atualizados;</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8.6. Não se pronunciar em nome do Estado de Goiás (ou de quaisquer de seus agentes), inclusive em órgãos de imprensa, sobre quaisquer assuntos relativos às atividades dele, bem como guardar sigilo absoluto quanto a quaisquer informações obtidas em decorrência da Ata de Registro de Preços;</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8.7. Indicar preposto para representá-la durante a execução do contrato;</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 xml:space="preserve">8.8. A Licitante Vencedora deverá contribuir para a promoção do Desenvolvimento Nacional Sustentável, cumprindo diretrizes e critérios de sustentabilidade ambiental, de acordo com o art. 225 da CRFB, art. 3º da Lei 8.666/1993, e art. 2º do Decreto 9.666/2020, que aprova o regulamento da modalidade de licitação denominada pregão, nas formas eletrônica e presencial, </w:t>
      </w:r>
      <w:r>
        <w:rPr>
          <w:rFonts w:ascii="Calibri" w:hAnsi="Calibri" w:cs="Calibri"/>
          <w:color w:val="000000"/>
          <w:sz w:val="27"/>
          <w:szCs w:val="27"/>
        </w:rPr>
        <w:lastRenderedPageBreak/>
        <w:t>para a aquisição de bens e a contratação de serviços comuns, incluídos os serviços comuns de engenharia, e dispõe sobre o uso da dispensa eletrônica, no âmbito do Estado de Goiás.</w:t>
      </w:r>
    </w:p>
    <w:p w:rsidR="00DD78A8" w:rsidRDefault="00DD78A8" w:rsidP="00DD78A8">
      <w:pPr>
        <w:pStyle w:val="NormalWeb"/>
        <w:spacing w:before="120" w:beforeAutospacing="0" w:after="120" w:afterAutospacing="0"/>
        <w:ind w:left="120" w:right="120"/>
        <w:jc w:val="both"/>
        <w:rPr>
          <w:color w:val="000000"/>
          <w:sz w:val="27"/>
          <w:szCs w:val="27"/>
        </w:rPr>
      </w:pPr>
      <w:r>
        <w:rPr>
          <w:color w:val="000000"/>
          <w:sz w:val="27"/>
          <w:szCs w:val="27"/>
        </w:rPr>
        <w:t> </w:t>
      </w:r>
    </w:p>
    <w:p w:rsidR="00DD78A8" w:rsidRDefault="00DD78A8" w:rsidP="00DD78A8">
      <w:pPr>
        <w:pStyle w:val="NormalWeb"/>
        <w:spacing w:before="120" w:beforeAutospacing="0" w:after="120" w:afterAutospacing="0"/>
        <w:ind w:left="120" w:right="120"/>
        <w:jc w:val="both"/>
        <w:rPr>
          <w:color w:val="000000"/>
          <w:sz w:val="27"/>
          <w:szCs w:val="27"/>
        </w:rPr>
      </w:pPr>
      <w:r>
        <w:rPr>
          <w:rStyle w:val="Forte"/>
          <w:rFonts w:ascii="Calibri" w:hAnsi="Calibri" w:cs="Calibri"/>
          <w:color w:val="000000"/>
          <w:sz w:val="27"/>
          <w:szCs w:val="27"/>
          <w:u w:val="single"/>
        </w:rPr>
        <w:t>9. CLÁUSULA NONA - DAS OBRIGA</w:t>
      </w:r>
      <w:r>
        <w:rPr>
          <w:rStyle w:val="Forte"/>
          <w:rFonts w:ascii="Calibri" w:hAnsi="Calibri" w:cs="Calibri"/>
          <w:color w:val="000000"/>
          <w:sz w:val="27"/>
          <w:szCs w:val="27"/>
        </w:rPr>
        <w:t>Ç</w:t>
      </w:r>
      <w:r>
        <w:rPr>
          <w:rStyle w:val="Forte"/>
          <w:rFonts w:ascii="Calibri" w:hAnsi="Calibri" w:cs="Calibri"/>
          <w:color w:val="000000"/>
          <w:sz w:val="27"/>
          <w:szCs w:val="27"/>
          <w:u w:val="single"/>
        </w:rPr>
        <w:t>ÕES DA CONTRATANTE</w:t>
      </w:r>
    </w:p>
    <w:p w:rsidR="00DD78A8" w:rsidRDefault="00DD78A8" w:rsidP="00DD78A8">
      <w:pPr>
        <w:pStyle w:val="NormalWeb"/>
        <w:spacing w:before="120" w:beforeAutospacing="0" w:after="120" w:afterAutospacing="0"/>
        <w:ind w:left="120" w:right="120"/>
        <w:jc w:val="both"/>
        <w:rPr>
          <w:color w:val="000000"/>
          <w:sz w:val="27"/>
          <w:szCs w:val="27"/>
        </w:rPr>
      </w:pPr>
      <w:r>
        <w:rPr>
          <w:color w:val="000000"/>
          <w:sz w:val="27"/>
          <w:szCs w:val="27"/>
        </w:rPr>
        <w:t> </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9.1. Receber o objeto no prazo e condições estabelecidas no Edital e seus apêndices;</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9.2. Verificar minuciosamente, no prazo fixado, a conformidade dos bens recebidos provisoriamente com as especificações constantes do Edital e da proposta, para fins de aceitação e recebimento definitivo;</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9.3. Comunicar à Licitante Vencedora, por escrito, sobre imperfeições, falhas ou irregularidades verificadas no objeto fornecido, para que seja substituído, reparado ou corrigido;</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9.4. Acompanhar e fiscalizar o cumprimento das obrigações da Licitante Vencedora, através de comissão/servidor especialmente designado;</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9.5. Efetuar o pagamento à Licitante Vencedora no valor correspondente ao fornecimento do objeto, no prazo e forma estabelecidos no Edital e seus apêndices;</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9.6. A Administração não responderá por quaisquer compromissos assumidos pela Contratada com terceiros, ainda que vinculados à execução do Termo de Contrato, bem como por qualquer dano causado a terceiros em decorrência de ato da Licitante Vencedora, de seus empregados, prepostos ou subordinados.</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9.7. Cientificar o órgão de representação judicial das Repartições do Poder Executivo do Estado de Goiás para adoção das medidas cabíveis quando do descumprimento das obrigações pela Contratada;</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9.8. Prestar as informações, esclarecimentos e documentos que venham a ser solicitados pela Contratada, visando ao fiel cumprimento execução do Contrato;</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lastRenderedPageBreak/>
        <w:t>9.9. Não permitir que outrem cumpra com as obrigações a que se sujeitou a Contratada.</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9.10. A Administração não responderá por quaisquer compromissos assumidos pela Contratada com terceiros, bem como por qualquer dano causado a terceiros em decorrência de ato da Contratada, de seus empregados, prepostos ou subordinados;</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 xml:space="preserve">9.11. A Administração realizará pesquisa de preços periodicamente, em prazo não superior a 180 </w:t>
      </w:r>
      <w:proofErr w:type="gramStart"/>
      <w:r>
        <w:rPr>
          <w:rFonts w:ascii="Calibri" w:hAnsi="Calibri" w:cs="Calibri"/>
          <w:color w:val="000000"/>
          <w:sz w:val="27"/>
          <w:szCs w:val="27"/>
        </w:rPr>
        <w:t>( cento</w:t>
      </w:r>
      <w:proofErr w:type="gramEnd"/>
      <w:r>
        <w:rPr>
          <w:rFonts w:ascii="Calibri" w:hAnsi="Calibri" w:cs="Calibri"/>
          <w:color w:val="000000"/>
          <w:sz w:val="27"/>
          <w:szCs w:val="27"/>
        </w:rPr>
        <w:t xml:space="preserve"> e oitenta) dias, a fim de verificar a </w:t>
      </w:r>
      <w:proofErr w:type="spellStart"/>
      <w:r>
        <w:rPr>
          <w:rFonts w:ascii="Calibri" w:hAnsi="Calibri" w:cs="Calibri"/>
          <w:color w:val="000000"/>
          <w:sz w:val="27"/>
          <w:szCs w:val="27"/>
        </w:rPr>
        <w:t>vantajosidade</w:t>
      </w:r>
      <w:proofErr w:type="spellEnd"/>
      <w:r>
        <w:rPr>
          <w:rFonts w:ascii="Calibri" w:hAnsi="Calibri" w:cs="Calibri"/>
          <w:color w:val="000000"/>
          <w:sz w:val="27"/>
          <w:szCs w:val="27"/>
        </w:rPr>
        <w:t xml:space="preserve"> dos preços registrados em Ata;</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9.12. Demais obrigações e responsabilidades previstas pela Lei Federal 8.666/93 e demais legislações pertinentes.</w:t>
      </w:r>
    </w:p>
    <w:p w:rsidR="00DD78A8" w:rsidRDefault="00DD78A8" w:rsidP="00DD78A8">
      <w:pPr>
        <w:pStyle w:val="NormalWeb"/>
        <w:spacing w:before="120" w:beforeAutospacing="0" w:after="120" w:afterAutospacing="0"/>
        <w:ind w:left="120" w:right="120"/>
        <w:jc w:val="both"/>
        <w:rPr>
          <w:color w:val="000000"/>
          <w:sz w:val="27"/>
          <w:szCs w:val="27"/>
        </w:rPr>
      </w:pPr>
      <w:r>
        <w:rPr>
          <w:color w:val="000000"/>
          <w:sz w:val="27"/>
          <w:szCs w:val="27"/>
        </w:rPr>
        <w:t> </w:t>
      </w:r>
    </w:p>
    <w:p w:rsidR="00DD78A8" w:rsidRDefault="00DD78A8" w:rsidP="00DD78A8">
      <w:pPr>
        <w:pStyle w:val="NormalWeb"/>
        <w:spacing w:before="120" w:beforeAutospacing="0" w:after="120" w:afterAutospacing="0"/>
        <w:ind w:left="120" w:right="120"/>
        <w:jc w:val="both"/>
        <w:rPr>
          <w:color w:val="000000"/>
          <w:sz w:val="27"/>
          <w:szCs w:val="27"/>
        </w:rPr>
      </w:pPr>
      <w:r>
        <w:rPr>
          <w:rStyle w:val="Forte"/>
          <w:rFonts w:ascii="Calibri" w:hAnsi="Calibri" w:cs="Calibri"/>
          <w:color w:val="000000"/>
          <w:sz w:val="27"/>
          <w:szCs w:val="27"/>
        </w:rPr>
        <w:t>10. </w:t>
      </w:r>
      <w:r>
        <w:rPr>
          <w:rStyle w:val="Forte"/>
          <w:rFonts w:ascii="Calibri" w:hAnsi="Calibri" w:cs="Calibri"/>
          <w:color w:val="000000"/>
          <w:sz w:val="27"/>
          <w:szCs w:val="27"/>
          <w:u w:val="single"/>
        </w:rPr>
        <w:t>CLÁUSULA DÉCIMA - DA FORMA E PRAZO DA ENTREGA DO OBJETO</w:t>
      </w:r>
    </w:p>
    <w:p w:rsidR="00DD78A8" w:rsidRDefault="00DD78A8" w:rsidP="00DD78A8">
      <w:pPr>
        <w:pStyle w:val="NormalWeb"/>
        <w:spacing w:before="120" w:beforeAutospacing="0" w:after="120" w:afterAutospacing="0"/>
        <w:ind w:left="120" w:right="120"/>
        <w:jc w:val="both"/>
        <w:rPr>
          <w:color w:val="000000"/>
          <w:sz w:val="27"/>
          <w:szCs w:val="27"/>
        </w:rPr>
      </w:pPr>
      <w:r>
        <w:rPr>
          <w:color w:val="000000"/>
          <w:sz w:val="27"/>
          <w:szCs w:val="27"/>
        </w:rPr>
        <w:t> </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10.1. Os produtos definidos no Edital deverão ser novos e sem utilização anterior, livres de defeitos, imperfeições e outros vícios que impeçam o consumo, observando rigorosamente as características especificadas, devendo ser apresentados nas embalagens originais dos fabricantes, adequadas para proteger seu conteúdo contra danos durante o transporte até o local de entrega;</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10.2. Deverá ser encaminhado catálogo, ficha técnica ou documento equivalente dos produtos ofertados para conferência com as especificações técnicas constantes no Termo de Referência.</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10.3.</w:t>
      </w:r>
      <w:r>
        <w:rPr>
          <w:color w:val="000000"/>
          <w:sz w:val="20"/>
          <w:szCs w:val="20"/>
        </w:rPr>
        <w:t> </w:t>
      </w:r>
      <w:r>
        <w:rPr>
          <w:rFonts w:ascii="Calibri" w:hAnsi="Calibri" w:cs="Calibri"/>
          <w:color w:val="000000"/>
          <w:sz w:val="27"/>
          <w:szCs w:val="27"/>
        </w:rPr>
        <w:t>Após a emissão do empenho ou documento equivalente, a Licitante Vencedora deverá entregar os itens solicitados no prazo máximo de 15 (quinze) dias corridos, nos endereços elencados no APÊNDICE I, no horário das 08:00 às 17:00 horas de segunda à sexta-feira, ou outro horário definido pela Administração Pública dentro do horário comercial.</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10.4. Os bens serão </w:t>
      </w:r>
      <w:r>
        <w:rPr>
          <w:rStyle w:val="Forte"/>
          <w:rFonts w:ascii="Calibri" w:hAnsi="Calibri" w:cs="Calibri"/>
          <w:color w:val="000000"/>
          <w:sz w:val="27"/>
          <w:szCs w:val="27"/>
        </w:rPr>
        <w:t>recebidos provisoriamente </w:t>
      </w:r>
      <w:r>
        <w:rPr>
          <w:rFonts w:ascii="Calibri" w:hAnsi="Calibri" w:cs="Calibri"/>
          <w:color w:val="000000"/>
          <w:sz w:val="27"/>
          <w:szCs w:val="27"/>
        </w:rPr>
        <w:t xml:space="preserve">no prazo de 03 (três) dias corridos, </w:t>
      </w:r>
      <w:proofErr w:type="gramStart"/>
      <w:r>
        <w:rPr>
          <w:rFonts w:ascii="Calibri" w:hAnsi="Calibri" w:cs="Calibri"/>
          <w:color w:val="000000"/>
          <w:sz w:val="27"/>
          <w:szCs w:val="27"/>
        </w:rPr>
        <w:t>pelo(</w:t>
      </w:r>
      <w:proofErr w:type="gramEnd"/>
      <w:r>
        <w:rPr>
          <w:rFonts w:ascii="Calibri" w:hAnsi="Calibri" w:cs="Calibri"/>
          <w:color w:val="000000"/>
          <w:sz w:val="27"/>
          <w:szCs w:val="27"/>
        </w:rPr>
        <w:t>a) responsável pelo acompanhamento e fiscalização do contrato, para efeito de posterior verificação de sua conformidade com as especificações constantes neste Termo de Referência e na proposta, mediante termo de vistoria ou equivalente;</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lastRenderedPageBreak/>
        <w:t>10.5. Os bens serão </w:t>
      </w:r>
      <w:r>
        <w:rPr>
          <w:rStyle w:val="Forte"/>
          <w:rFonts w:ascii="Calibri" w:hAnsi="Calibri" w:cs="Calibri"/>
          <w:color w:val="000000"/>
          <w:sz w:val="27"/>
          <w:szCs w:val="27"/>
        </w:rPr>
        <w:t>recebidos definitivamente</w:t>
      </w:r>
      <w:r>
        <w:rPr>
          <w:rFonts w:ascii="Calibri" w:hAnsi="Calibri" w:cs="Calibri"/>
          <w:color w:val="000000"/>
          <w:sz w:val="27"/>
          <w:szCs w:val="27"/>
        </w:rPr>
        <w:t> no prazo de 05 (cinco) dias corridos, contados do recebimento provisório, após a verificação da qualidade e quantidade do material e consequente aceitação mediante termo de vistoria ou equivalente, devendo a Licitante Vencedora ficar ciente de que o ato do recebimento definitivo não importará a aceitação do objeto que vier a ser recusado por apresentar defeitos, imperfeições, alterações, irregularidades e reiterados vícios ao longo do prazo de validade/garantia e/ou apresente quaisquer características discrepantes às descritas neste Termo de Referência.</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10.6. - O Termo de Vistoria ou equivalente deverá ser devidamente assinado pelo representante da Administração Pública e da Licitante Vencedora (que realizará a visita técnica). As visitas deverão ser agendadas com o gestor do contrato ou pessoa por ele indicada.</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 xml:space="preserve">10.7. Verificando-se </w:t>
      </w:r>
      <w:proofErr w:type="gramStart"/>
      <w:r>
        <w:rPr>
          <w:rFonts w:ascii="Calibri" w:hAnsi="Calibri" w:cs="Calibri"/>
          <w:color w:val="000000"/>
          <w:sz w:val="27"/>
          <w:szCs w:val="27"/>
        </w:rPr>
        <w:t>defeito(</w:t>
      </w:r>
      <w:proofErr w:type="gramEnd"/>
      <w:r>
        <w:rPr>
          <w:rFonts w:ascii="Calibri" w:hAnsi="Calibri" w:cs="Calibri"/>
          <w:color w:val="000000"/>
          <w:sz w:val="27"/>
          <w:szCs w:val="27"/>
        </w:rPr>
        <w:t>s) no(s) produtos(s), a Licitante Vencedora será notificada para saná-lo(s) ou substituí–</w:t>
      </w:r>
      <w:proofErr w:type="spellStart"/>
      <w:r>
        <w:rPr>
          <w:rFonts w:ascii="Calibri" w:hAnsi="Calibri" w:cs="Calibri"/>
          <w:color w:val="000000"/>
          <w:sz w:val="27"/>
          <w:szCs w:val="27"/>
        </w:rPr>
        <w:t>lo</w:t>
      </w:r>
      <w:proofErr w:type="spellEnd"/>
      <w:r>
        <w:rPr>
          <w:rFonts w:ascii="Calibri" w:hAnsi="Calibri" w:cs="Calibri"/>
          <w:color w:val="000000"/>
          <w:sz w:val="27"/>
          <w:szCs w:val="27"/>
        </w:rPr>
        <w:t>(s), parcialmente ou na sua totalidade, a qualquer tempo, no prazo máximo de 48 (quarenta e oito) horas, às suas expensas, ainda que constatado depois do recebimento definitivo.</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10.8.</w:t>
      </w:r>
      <w:r>
        <w:rPr>
          <w:color w:val="000000"/>
          <w:sz w:val="20"/>
          <w:szCs w:val="20"/>
        </w:rPr>
        <w:t> </w:t>
      </w:r>
      <w:r>
        <w:rPr>
          <w:rFonts w:ascii="Calibri" w:hAnsi="Calibri" w:cs="Calibri"/>
          <w:color w:val="000000"/>
          <w:sz w:val="27"/>
          <w:szCs w:val="27"/>
        </w:rPr>
        <w:t>Na hipótese de a verificação a que se refere o subitem anterior não ser procedida dentro do prazo fixado, reputar-se-á como realizada, consumando-se o recebimento definitivo no dia do esgotamento do prazo.</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10.9. A recusa injustificada da Licitante Vencedora em entregar o objeto no prazo estipulado caracteriza descumprimento total da obrigação assumida, sujeitando-a às penalidades previstas em lei, exceção feita aos licitantes remanescentes que se negarem a aceitar a contratação.</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10.10. O recebimento provisório ou definitivo do objeto não exclui a responsabilidade da contratada pelos prejuízos resultantes da incorreta execução do contrato.</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10.11. No preço contratado deverão estar incluídos todos os tributos, contribuições, taxas, frete, transporte, seguro, bem como todos os demais encargos incidentes para a perfeita execução do contrato.</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 xml:space="preserve">10.12. A Licitante Vencedora deverá observar rigorosamente às normas técnicas vigentes, tais como as </w:t>
      </w:r>
      <w:proofErr w:type="spellStart"/>
      <w:r>
        <w:rPr>
          <w:rFonts w:ascii="Calibri" w:hAnsi="Calibri" w:cs="Calibri"/>
          <w:color w:val="000000"/>
          <w:sz w:val="27"/>
          <w:szCs w:val="27"/>
        </w:rPr>
        <w:t>NBRs</w:t>
      </w:r>
      <w:proofErr w:type="spellEnd"/>
      <w:r>
        <w:rPr>
          <w:rFonts w:ascii="Calibri" w:hAnsi="Calibri" w:cs="Calibri"/>
          <w:color w:val="000000"/>
          <w:sz w:val="27"/>
          <w:szCs w:val="27"/>
        </w:rPr>
        <w:t xml:space="preserve"> aplicáveis, instruções normativas, as especificações e determinações do INMETRO e de demais órgãos certificadores e reguladores, bem como a legislação aplicável.</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lastRenderedPageBreak/>
        <w:t>10.13.Os produtos definidos neste Termo deverão ser novos e sem utilização anterior, originais e de ótima qualidade, livres de defeitos, imperfeições e outros vícios que impeçam ou reduzam a usabilidade, observando rigorosamente as características especificadas, devendo ser apresentados nas embalagens originais dos fabricantes, adequadas para proteger seu conteúdo contra danos durante o transporte até o local de entrega.</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 xml:space="preserve">13.14. Não serão aceitos, em hipótese alguma, produtos recondicionados, reaproveitados, </w:t>
      </w:r>
      <w:proofErr w:type="spellStart"/>
      <w:r>
        <w:rPr>
          <w:rFonts w:ascii="Calibri" w:hAnsi="Calibri" w:cs="Calibri"/>
          <w:color w:val="000000"/>
          <w:sz w:val="27"/>
          <w:szCs w:val="27"/>
        </w:rPr>
        <w:t>remanufaturados</w:t>
      </w:r>
      <w:proofErr w:type="spellEnd"/>
      <w:r>
        <w:rPr>
          <w:rFonts w:ascii="Calibri" w:hAnsi="Calibri" w:cs="Calibri"/>
          <w:color w:val="000000"/>
          <w:sz w:val="27"/>
          <w:szCs w:val="27"/>
        </w:rPr>
        <w:t>, e/ou falsificados, sujeitando a notificação aos órgãos responsáveis em caso de tais ocorrências.</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13.15. Não serão aceitos, em hipótese alguma, produtos com o prazo de validade vencido.</w:t>
      </w:r>
    </w:p>
    <w:p w:rsidR="00DD78A8" w:rsidRDefault="00DD78A8" w:rsidP="00DD78A8">
      <w:pPr>
        <w:pStyle w:val="NormalWeb"/>
        <w:spacing w:before="120" w:beforeAutospacing="0" w:after="120" w:afterAutospacing="0"/>
        <w:ind w:left="120" w:right="120"/>
        <w:jc w:val="both"/>
        <w:rPr>
          <w:color w:val="000000"/>
          <w:sz w:val="27"/>
          <w:szCs w:val="27"/>
        </w:rPr>
      </w:pPr>
      <w:r>
        <w:rPr>
          <w:rStyle w:val="Forte"/>
          <w:rFonts w:ascii="Calibri" w:hAnsi="Calibri" w:cs="Calibri"/>
          <w:b w:val="0"/>
          <w:bCs w:val="0"/>
          <w:color w:val="000000"/>
          <w:sz w:val="27"/>
          <w:szCs w:val="27"/>
        </w:rPr>
        <w:t>13.16.</w:t>
      </w:r>
      <w:r>
        <w:rPr>
          <w:rStyle w:val="Forte"/>
          <w:color w:val="000000"/>
          <w:sz w:val="20"/>
          <w:szCs w:val="20"/>
        </w:rPr>
        <w:t> </w:t>
      </w:r>
      <w:r>
        <w:rPr>
          <w:rFonts w:ascii="Calibri" w:hAnsi="Calibri" w:cs="Calibri"/>
          <w:color w:val="000000"/>
          <w:sz w:val="27"/>
          <w:szCs w:val="27"/>
        </w:rPr>
        <w:t>Os materiais, equipamentos, recursos humanos e demais insumos necessários à plena execução dos serviços correrão à conta da Licitante Vencedora, sem qualquer ônus adicional para a Administração Pública. O fornecedor deverá prever todo serviço logístico necessário, como a quantidade adequada de funcionários para realização das entregas e instalações.</w:t>
      </w:r>
    </w:p>
    <w:p w:rsidR="00DD78A8" w:rsidRDefault="00DD78A8" w:rsidP="00DD78A8">
      <w:pPr>
        <w:pStyle w:val="NormalWeb"/>
        <w:spacing w:before="120" w:beforeAutospacing="0" w:after="120" w:afterAutospacing="0"/>
        <w:ind w:left="120" w:right="120"/>
        <w:jc w:val="both"/>
        <w:rPr>
          <w:color w:val="000000"/>
          <w:sz w:val="27"/>
          <w:szCs w:val="27"/>
        </w:rPr>
      </w:pPr>
      <w:r>
        <w:rPr>
          <w:color w:val="000000"/>
          <w:sz w:val="27"/>
          <w:szCs w:val="27"/>
        </w:rPr>
        <w:t> </w:t>
      </w:r>
    </w:p>
    <w:p w:rsidR="00DD78A8" w:rsidRDefault="00DD78A8" w:rsidP="00DD78A8">
      <w:pPr>
        <w:pStyle w:val="NormalWeb"/>
        <w:spacing w:before="120" w:beforeAutospacing="0" w:after="120" w:afterAutospacing="0"/>
        <w:ind w:left="120" w:right="120"/>
        <w:jc w:val="both"/>
        <w:rPr>
          <w:color w:val="000000"/>
          <w:sz w:val="27"/>
          <w:szCs w:val="27"/>
        </w:rPr>
      </w:pPr>
      <w:r>
        <w:rPr>
          <w:rStyle w:val="Forte"/>
          <w:rFonts w:ascii="Calibri" w:hAnsi="Calibri" w:cs="Calibri"/>
          <w:color w:val="000000"/>
          <w:sz w:val="27"/>
          <w:szCs w:val="27"/>
          <w:u w:val="single"/>
        </w:rPr>
        <w:t>11. CLÁUSULA DÉCIMA PRIMEIRA - DA SUBCONTRATA</w:t>
      </w:r>
      <w:r>
        <w:rPr>
          <w:rStyle w:val="Forte"/>
          <w:rFonts w:ascii="Calibri" w:hAnsi="Calibri" w:cs="Calibri"/>
          <w:color w:val="000000"/>
          <w:sz w:val="27"/>
          <w:szCs w:val="27"/>
        </w:rPr>
        <w:t>Ç</w:t>
      </w:r>
      <w:r>
        <w:rPr>
          <w:rStyle w:val="Forte"/>
          <w:rFonts w:ascii="Calibri" w:hAnsi="Calibri" w:cs="Calibri"/>
          <w:color w:val="000000"/>
          <w:sz w:val="27"/>
          <w:szCs w:val="27"/>
          <w:u w:val="single"/>
        </w:rPr>
        <w:t>ÃO</w:t>
      </w:r>
    </w:p>
    <w:p w:rsidR="00DD78A8" w:rsidRDefault="00DD78A8" w:rsidP="00DD78A8">
      <w:pPr>
        <w:pStyle w:val="NormalWeb"/>
        <w:spacing w:before="120" w:beforeAutospacing="0" w:after="120" w:afterAutospacing="0"/>
        <w:ind w:left="120" w:right="120"/>
        <w:jc w:val="both"/>
        <w:rPr>
          <w:color w:val="000000"/>
          <w:sz w:val="27"/>
          <w:szCs w:val="27"/>
        </w:rPr>
      </w:pPr>
      <w:r>
        <w:rPr>
          <w:color w:val="000000"/>
          <w:sz w:val="27"/>
          <w:szCs w:val="27"/>
        </w:rPr>
        <w:t> </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11.1. Não será permitida a subcontratação para o fornecimento do objeto deste termo de referência.</w:t>
      </w:r>
    </w:p>
    <w:p w:rsidR="00DD78A8" w:rsidRDefault="00DD78A8" w:rsidP="00DD78A8">
      <w:pPr>
        <w:pStyle w:val="NormalWeb"/>
        <w:spacing w:before="120" w:beforeAutospacing="0" w:after="120" w:afterAutospacing="0"/>
        <w:ind w:left="120" w:right="120"/>
        <w:jc w:val="both"/>
        <w:rPr>
          <w:color w:val="000000"/>
          <w:sz w:val="27"/>
          <w:szCs w:val="27"/>
        </w:rPr>
      </w:pPr>
      <w:r>
        <w:rPr>
          <w:color w:val="000000"/>
          <w:sz w:val="27"/>
          <w:szCs w:val="27"/>
        </w:rPr>
        <w:t> </w:t>
      </w:r>
    </w:p>
    <w:p w:rsidR="00DD78A8" w:rsidRDefault="00DD78A8" w:rsidP="00DD78A8">
      <w:pPr>
        <w:pStyle w:val="NormalWeb"/>
        <w:spacing w:before="120" w:beforeAutospacing="0" w:after="120" w:afterAutospacing="0"/>
        <w:ind w:left="120" w:right="120"/>
        <w:jc w:val="both"/>
        <w:rPr>
          <w:color w:val="000000"/>
          <w:sz w:val="27"/>
          <w:szCs w:val="27"/>
        </w:rPr>
      </w:pPr>
      <w:r>
        <w:rPr>
          <w:rStyle w:val="Forte"/>
          <w:rFonts w:ascii="Calibri" w:hAnsi="Calibri" w:cs="Calibri"/>
          <w:color w:val="000000"/>
          <w:sz w:val="27"/>
          <w:szCs w:val="27"/>
          <w:u w:val="single"/>
        </w:rPr>
        <w:t>12. CLÁUSULA DÉCIMA SEGUNDA - DA RESCISÃO</w:t>
      </w:r>
    </w:p>
    <w:p w:rsidR="00DD78A8" w:rsidRDefault="00DD78A8" w:rsidP="00DD78A8">
      <w:pPr>
        <w:pStyle w:val="NormalWeb"/>
        <w:spacing w:before="120" w:beforeAutospacing="0" w:after="120" w:afterAutospacing="0"/>
        <w:ind w:left="120" w:right="120"/>
        <w:jc w:val="both"/>
        <w:rPr>
          <w:color w:val="000000"/>
          <w:sz w:val="27"/>
          <w:szCs w:val="27"/>
        </w:rPr>
      </w:pPr>
      <w:r>
        <w:rPr>
          <w:color w:val="000000"/>
          <w:sz w:val="27"/>
          <w:szCs w:val="27"/>
        </w:rPr>
        <w:t> </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12.1. A rescisão do contrato poderá ser:</w:t>
      </w:r>
    </w:p>
    <w:p w:rsidR="00DD78A8" w:rsidRDefault="00DD78A8" w:rsidP="00DD78A8">
      <w:pPr>
        <w:pStyle w:val="NormalWeb"/>
        <w:spacing w:before="120" w:beforeAutospacing="0" w:after="120" w:afterAutospacing="0"/>
        <w:ind w:left="120" w:right="120"/>
        <w:jc w:val="both"/>
        <w:rPr>
          <w:color w:val="000000"/>
          <w:sz w:val="27"/>
          <w:szCs w:val="27"/>
        </w:rPr>
      </w:pPr>
      <w:r>
        <w:rPr>
          <w:color w:val="000000"/>
          <w:sz w:val="27"/>
          <w:szCs w:val="27"/>
        </w:rPr>
        <w:t> </w:t>
      </w:r>
    </w:p>
    <w:p w:rsidR="00DD78A8" w:rsidRDefault="00DD78A8" w:rsidP="00DD78A8">
      <w:pPr>
        <w:pStyle w:val="NormalWeb"/>
        <w:spacing w:before="120" w:beforeAutospacing="0" w:after="120" w:afterAutospacing="0"/>
        <w:ind w:left="840" w:right="120"/>
        <w:jc w:val="both"/>
        <w:rPr>
          <w:color w:val="000000"/>
          <w:sz w:val="27"/>
          <w:szCs w:val="27"/>
        </w:rPr>
      </w:pPr>
      <w:r>
        <w:rPr>
          <w:rFonts w:ascii="Symbol" w:hAnsi="Symbol"/>
          <w:color w:val="000000"/>
          <w:sz w:val="20"/>
          <w:szCs w:val="20"/>
        </w:rPr>
        <w:t></w:t>
      </w:r>
      <w:r>
        <w:rPr>
          <w:rFonts w:ascii="Symbol" w:hAnsi="Symbol"/>
          <w:color w:val="000000"/>
          <w:sz w:val="20"/>
          <w:szCs w:val="20"/>
        </w:rPr>
        <w:t></w:t>
      </w:r>
      <w:proofErr w:type="gramStart"/>
      <w:r>
        <w:rPr>
          <w:rFonts w:ascii="Calibri" w:hAnsi="Calibri" w:cs="Calibri"/>
          <w:color w:val="000000"/>
        </w:rPr>
        <w:t>por</w:t>
      </w:r>
      <w:proofErr w:type="gramEnd"/>
      <w:r>
        <w:rPr>
          <w:rFonts w:ascii="Calibri" w:hAnsi="Calibri" w:cs="Calibri"/>
          <w:color w:val="000000"/>
        </w:rPr>
        <w:t xml:space="preserve"> ato unilateral e escrito da Administração, nos casos enumerados nos incisos I a XII e XVII do art. 78, da Lei nº 8.666/93 (observado o disposto no artigo 80 da mesma lei);</w:t>
      </w:r>
    </w:p>
    <w:p w:rsidR="00DD78A8" w:rsidRDefault="00DD78A8" w:rsidP="00DD78A8">
      <w:pPr>
        <w:pStyle w:val="NormalWeb"/>
        <w:spacing w:before="120" w:beforeAutospacing="0" w:after="120" w:afterAutospacing="0"/>
        <w:ind w:left="840" w:right="120"/>
        <w:jc w:val="both"/>
        <w:rPr>
          <w:color w:val="000000"/>
          <w:sz w:val="27"/>
          <w:szCs w:val="27"/>
        </w:rPr>
      </w:pPr>
      <w:r>
        <w:rPr>
          <w:rFonts w:ascii="Symbol" w:hAnsi="Symbol"/>
          <w:color w:val="000000"/>
          <w:sz w:val="20"/>
          <w:szCs w:val="20"/>
        </w:rPr>
        <w:lastRenderedPageBreak/>
        <w:t></w:t>
      </w:r>
      <w:r>
        <w:rPr>
          <w:rFonts w:ascii="Symbol" w:hAnsi="Symbol"/>
          <w:color w:val="000000"/>
          <w:sz w:val="20"/>
          <w:szCs w:val="20"/>
        </w:rPr>
        <w:t></w:t>
      </w:r>
      <w:proofErr w:type="gramStart"/>
      <w:r>
        <w:rPr>
          <w:rFonts w:ascii="Calibri" w:hAnsi="Calibri" w:cs="Calibri"/>
          <w:color w:val="000000"/>
        </w:rPr>
        <w:t>amigável</w:t>
      </w:r>
      <w:proofErr w:type="gramEnd"/>
      <w:r>
        <w:rPr>
          <w:rFonts w:ascii="Calibri" w:hAnsi="Calibri" w:cs="Calibri"/>
          <w:color w:val="000000"/>
        </w:rPr>
        <w:t>, por acordo entre as partes, reduzida a termo no processo da licitação, desde que haja conveniência para Administração;</w:t>
      </w:r>
    </w:p>
    <w:p w:rsidR="00DD78A8" w:rsidRDefault="00DD78A8" w:rsidP="00DD78A8">
      <w:pPr>
        <w:pStyle w:val="NormalWeb"/>
        <w:spacing w:before="120" w:beforeAutospacing="0" w:after="120" w:afterAutospacing="0"/>
        <w:ind w:left="840" w:right="120"/>
        <w:jc w:val="both"/>
        <w:rPr>
          <w:color w:val="000000"/>
          <w:sz w:val="27"/>
          <w:szCs w:val="27"/>
        </w:rPr>
      </w:pPr>
      <w:r>
        <w:rPr>
          <w:rFonts w:ascii="Symbol" w:hAnsi="Symbol"/>
          <w:color w:val="000000"/>
          <w:sz w:val="20"/>
          <w:szCs w:val="20"/>
        </w:rPr>
        <w:t></w:t>
      </w:r>
      <w:r>
        <w:rPr>
          <w:rFonts w:ascii="Symbol" w:hAnsi="Symbol"/>
          <w:color w:val="000000"/>
          <w:sz w:val="20"/>
          <w:szCs w:val="20"/>
        </w:rPr>
        <w:t></w:t>
      </w:r>
      <w:proofErr w:type="gramStart"/>
      <w:r>
        <w:rPr>
          <w:rFonts w:ascii="Calibri" w:hAnsi="Calibri" w:cs="Calibri"/>
          <w:color w:val="000000"/>
        </w:rPr>
        <w:t>judicial</w:t>
      </w:r>
      <w:proofErr w:type="gramEnd"/>
      <w:r>
        <w:rPr>
          <w:rFonts w:ascii="Calibri" w:hAnsi="Calibri" w:cs="Calibri"/>
          <w:color w:val="000000"/>
        </w:rPr>
        <w:t>, nos termos da legislação;</w:t>
      </w:r>
    </w:p>
    <w:p w:rsidR="00DD78A8" w:rsidRDefault="00DD78A8" w:rsidP="00DD78A8">
      <w:pPr>
        <w:pStyle w:val="NormalWeb"/>
        <w:spacing w:before="120" w:beforeAutospacing="0" w:after="120" w:afterAutospacing="0"/>
        <w:ind w:left="120" w:right="120"/>
        <w:jc w:val="both"/>
        <w:rPr>
          <w:color w:val="000000"/>
          <w:sz w:val="27"/>
          <w:szCs w:val="27"/>
        </w:rPr>
      </w:pPr>
      <w:r>
        <w:rPr>
          <w:color w:val="000000"/>
          <w:sz w:val="27"/>
          <w:szCs w:val="27"/>
        </w:rPr>
        <w:t> </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12.2. A rescisão administrativa ou amigável deverá ser precedida de autorização escrita e fundamentada da autoridade competente.</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12.3. Quando a rescisão ocorrer com base nos incisos XII a XVII do artigo 78, em consonância com o art. 79, § 2º da Lei nº 8.666/93, sem que haja culpa da CONTRATADA, será esta ressarcida dos prejuízos regularmente comprovados que houver sofrido, tendo ainda direito ao pagamento devidos pela execução do contrato até a data da rescisão.</w:t>
      </w:r>
    </w:p>
    <w:p w:rsidR="00DD78A8" w:rsidRDefault="00DD78A8" w:rsidP="00DD78A8">
      <w:pPr>
        <w:pStyle w:val="NormalWeb"/>
        <w:spacing w:before="120" w:beforeAutospacing="0" w:after="120" w:afterAutospacing="0"/>
        <w:ind w:left="120" w:right="120"/>
        <w:jc w:val="both"/>
        <w:rPr>
          <w:color w:val="000000"/>
          <w:sz w:val="27"/>
          <w:szCs w:val="27"/>
        </w:rPr>
      </w:pPr>
      <w:r>
        <w:rPr>
          <w:color w:val="000000"/>
          <w:sz w:val="27"/>
          <w:szCs w:val="27"/>
        </w:rPr>
        <w:t> </w:t>
      </w:r>
    </w:p>
    <w:p w:rsidR="00DD78A8" w:rsidRDefault="00DD78A8" w:rsidP="00DD78A8">
      <w:pPr>
        <w:pStyle w:val="NormalWeb"/>
        <w:spacing w:before="120" w:beforeAutospacing="0" w:after="120" w:afterAutospacing="0"/>
        <w:ind w:left="120" w:right="120"/>
        <w:jc w:val="both"/>
        <w:rPr>
          <w:color w:val="000000"/>
          <w:sz w:val="27"/>
          <w:szCs w:val="27"/>
        </w:rPr>
      </w:pPr>
      <w:r>
        <w:rPr>
          <w:rStyle w:val="Forte"/>
          <w:rFonts w:ascii="Calibri" w:hAnsi="Calibri" w:cs="Calibri"/>
          <w:color w:val="000000"/>
          <w:sz w:val="27"/>
          <w:szCs w:val="27"/>
          <w:u w:val="single"/>
        </w:rPr>
        <w:t>13. CLÁUSULA DÉCIMA TERCEIRA - MULTAS E SAN</w:t>
      </w:r>
      <w:r>
        <w:rPr>
          <w:rStyle w:val="Forte"/>
          <w:rFonts w:ascii="Calibri" w:hAnsi="Calibri" w:cs="Calibri"/>
          <w:color w:val="000000"/>
          <w:sz w:val="27"/>
          <w:szCs w:val="27"/>
        </w:rPr>
        <w:t>Ç</w:t>
      </w:r>
      <w:r>
        <w:rPr>
          <w:rStyle w:val="Forte"/>
          <w:rFonts w:ascii="Calibri" w:hAnsi="Calibri" w:cs="Calibri"/>
          <w:color w:val="000000"/>
          <w:sz w:val="27"/>
          <w:szCs w:val="27"/>
          <w:u w:val="single"/>
        </w:rPr>
        <w:t>ÕES</w:t>
      </w:r>
    </w:p>
    <w:p w:rsidR="00DD78A8" w:rsidRDefault="00DD78A8" w:rsidP="00DD78A8">
      <w:pPr>
        <w:pStyle w:val="NormalWeb"/>
        <w:spacing w:before="120" w:beforeAutospacing="0" w:after="120" w:afterAutospacing="0"/>
        <w:ind w:left="120" w:right="120"/>
        <w:jc w:val="both"/>
        <w:rPr>
          <w:color w:val="000000"/>
          <w:sz w:val="27"/>
          <w:szCs w:val="27"/>
        </w:rPr>
      </w:pPr>
      <w:r>
        <w:rPr>
          <w:color w:val="000000"/>
          <w:sz w:val="27"/>
          <w:szCs w:val="27"/>
        </w:rPr>
        <w:t> </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13.1. A Licitante vencedora, nos termos do art. 7º da Lei 10.520/2002 e art. 50 do Decreto Estadual 9.666/2020, garantido o direito prévio da citação e da ampla defesa - ficará impedida de licitar e contratar com a Administração e será descredenciado do CADFOR, pelo prazo de até 5 (cinco) anos, sem prejuízo das multas previstas no Edital e no contrato, e das demais cominações legais se cometer uma ou mais das seguintes faltas:</w:t>
      </w:r>
    </w:p>
    <w:p w:rsidR="00DD78A8" w:rsidRDefault="00DD78A8" w:rsidP="00DD78A8">
      <w:pPr>
        <w:pStyle w:val="NormalWeb"/>
        <w:spacing w:before="120" w:beforeAutospacing="0" w:after="120" w:afterAutospacing="0"/>
        <w:ind w:left="1800" w:right="120"/>
        <w:jc w:val="both"/>
        <w:rPr>
          <w:color w:val="000000"/>
          <w:sz w:val="27"/>
          <w:szCs w:val="27"/>
        </w:rPr>
      </w:pPr>
      <w:r>
        <w:rPr>
          <w:rStyle w:val="Forte"/>
          <w:rFonts w:ascii="Calibri" w:hAnsi="Calibri" w:cs="Calibri"/>
          <w:color w:val="000000"/>
          <w:sz w:val="27"/>
          <w:szCs w:val="27"/>
        </w:rPr>
        <w:t>A não assinar o contrato ou a ata de registro de preços;</w:t>
      </w:r>
    </w:p>
    <w:p w:rsidR="00DD78A8" w:rsidRDefault="00DD78A8" w:rsidP="00DD78A8">
      <w:pPr>
        <w:pStyle w:val="NormalWeb"/>
        <w:spacing w:before="120" w:beforeAutospacing="0" w:after="120" w:afterAutospacing="0"/>
        <w:ind w:left="1800" w:right="120"/>
        <w:jc w:val="both"/>
        <w:rPr>
          <w:color w:val="000000"/>
          <w:sz w:val="27"/>
          <w:szCs w:val="27"/>
        </w:rPr>
      </w:pPr>
      <w:r>
        <w:rPr>
          <w:rStyle w:val="Forte"/>
          <w:rFonts w:ascii="Calibri" w:hAnsi="Calibri" w:cs="Calibri"/>
          <w:color w:val="000000"/>
          <w:sz w:val="27"/>
          <w:szCs w:val="27"/>
        </w:rPr>
        <w:t>B não entregar a documentação exigida no edital;</w:t>
      </w:r>
    </w:p>
    <w:p w:rsidR="00DD78A8" w:rsidRDefault="00DD78A8" w:rsidP="00DD78A8">
      <w:pPr>
        <w:pStyle w:val="NormalWeb"/>
        <w:spacing w:before="120" w:beforeAutospacing="0" w:after="120" w:afterAutospacing="0"/>
        <w:ind w:left="1800" w:right="120"/>
        <w:jc w:val="both"/>
        <w:rPr>
          <w:color w:val="000000"/>
          <w:sz w:val="27"/>
          <w:szCs w:val="27"/>
        </w:rPr>
      </w:pPr>
      <w:r>
        <w:rPr>
          <w:rStyle w:val="Forte"/>
          <w:rFonts w:ascii="Calibri" w:hAnsi="Calibri" w:cs="Calibri"/>
          <w:color w:val="000000"/>
          <w:sz w:val="27"/>
          <w:szCs w:val="27"/>
        </w:rPr>
        <w:t>C apresentar documentação falsa</w:t>
      </w:r>
    </w:p>
    <w:p w:rsidR="00DD78A8" w:rsidRDefault="00DD78A8" w:rsidP="00DD78A8">
      <w:pPr>
        <w:pStyle w:val="NormalWeb"/>
        <w:spacing w:before="120" w:beforeAutospacing="0" w:after="120" w:afterAutospacing="0"/>
        <w:ind w:left="1800" w:right="120"/>
        <w:jc w:val="both"/>
        <w:rPr>
          <w:color w:val="000000"/>
          <w:sz w:val="27"/>
          <w:szCs w:val="27"/>
        </w:rPr>
      </w:pPr>
      <w:r>
        <w:rPr>
          <w:rStyle w:val="Forte"/>
          <w:rFonts w:ascii="Calibri" w:hAnsi="Calibri" w:cs="Calibri"/>
          <w:color w:val="000000"/>
          <w:sz w:val="27"/>
          <w:szCs w:val="27"/>
        </w:rPr>
        <w:t>D causar o atraso na execução do objeto;</w:t>
      </w:r>
    </w:p>
    <w:p w:rsidR="00DD78A8" w:rsidRDefault="00DD78A8" w:rsidP="00DD78A8">
      <w:pPr>
        <w:pStyle w:val="NormalWeb"/>
        <w:spacing w:before="120" w:beforeAutospacing="0" w:after="120" w:afterAutospacing="0"/>
        <w:ind w:left="1800" w:right="120"/>
        <w:jc w:val="both"/>
        <w:rPr>
          <w:color w:val="000000"/>
          <w:sz w:val="27"/>
          <w:szCs w:val="27"/>
        </w:rPr>
      </w:pPr>
      <w:r>
        <w:rPr>
          <w:rStyle w:val="Forte"/>
          <w:rFonts w:ascii="Calibri" w:hAnsi="Calibri" w:cs="Calibri"/>
          <w:color w:val="000000"/>
          <w:sz w:val="27"/>
          <w:szCs w:val="27"/>
        </w:rPr>
        <w:t>E não mantiver a proposta</w:t>
      </w:r>
    </w:p>
    <w:p w:rsidR="00DD78A8" w:rsidRDefault="00DD78A8" w:rsidP="00DD78A8">
      <w:pPr>
        <w:pStyle w:val="NormalWeb"/>
        <w:spacing w:before="120" w:beforeAutospacing="0" w:after="120" w:afterAutospacing="0"/>
        <w:ind w:left="1800" w:right="120"/>
        <w:jc w:val="both"/>
        <w:rPr>
          <w:color w:val="000000"/>
          <w:sz w:val="27"/>
          <w:szCs w:val="27"/>
        </w:rPr>
      </w:pPr>
      <w:r>
        <w:rPr>
          <w:rStyle w:val="Forte"/>
          <w:rFonts w:ascii="Calibri" w:hAnsi="Calibri" w:cs="Calibri"/>
          <w:color w:val="000000"/>
          <w:sz w:val="27"/>
          <w:szCs w:val="27"/>
        </w:rPr>
        <w:t>F falhar na execução do contrato;</w:t>
      </w:r>
    </w:p>
    <w:p w:rsidR="00DD78A8" w:rsidRDefault="00DD78A8" w:rsidP="00DD78A8">
      <w:pPr>
        <w:pStyle w:val="NormalWeb"/>
        <w:spacing w:before="120" w:beforeAutospacing="0" w:after="120" w:afterAutospacing="0"/>
        <w:ind w:left="1800" w:right="120"/>
        <w:jc w:val="both"/>
        <w:rPr>
          <w:color w:val="000000"/>
          <w:sz w:val="27"/>
          <w:szCs w:val="27"/>
        </w:rPr>
      </w:pPr>
      <w:r>
        <w:rPr>
          <w:rStyle w:val="Forte"/>
          <w:rFonts w:ascii="Calibri" w:hAnsi="Calibri" w:cs="Calibri"/>
          <w:color w:val="000000"/>
          <w:sz w:val="27"/>
          <w:szCs w:val="27"/>
        </w:rPr>
        <w:lastRenderedPageBreak/>
        <w:t>G fraudar a execução do contrato</w:t>
      </w:r>
    </w:p>
    <w:p w:rsidR="00DD78A8" w:rsidRDefault="00DD78A8" w:rsidP="00DD78A8">
      <w:pPr>
        <w:pStyle w:val="NormalWeb"/>
        <w:spacing w:before="120" w:beforeAutospacing="0" w:after="120" w:afterAutospacing="0"/>
        <w:ind w:left="1800" w:right="120"/>
        <w:jc w:val="both"/>
        <w:rPr>
          <w:color w:val="000000"/>
          <w:sz w:val="27"/>
          <w:szCs w:val="27"/>
        </w:rPr>
      </w:pPr>
      <w:r>
        <w:rPr>
          <w:rStyle w:val="Forte"/>
          <w:rFonts w:ascii="Calibri" w:hAnsi="Calibri" w:cs="Calibri"/>
          <w:color w:val="000000"/>
          <w:sz w:val="27"/>
          <w:szCs w:val="27"/>
        </w:rPr>
        <w:t>H comportar-se de modo inidôneo;</w:t>
      </w:r>
    </w:p>
    <w:p w:rsidR="00DD78A8" w:rsidRDefault="00DD78A8" w:rsidP="00DD78A8">
      <w:pPr>
        <w:pStyle w:val="NormalWeb"/>
        <w:spacing w:before="120" w:beforeAutospacing="0" w:after="120" w:afterAutospacing="0"/>
        <w:ind w:left="1800" w:right="120"/>
        <w:jc w:val="both"/>
        <w:rPr>
          <w:color w:val="000000"/>
          <w:sz w:val="27"/>
          <w:szCs w:val="27"/>
        </w:rPr>
      </w:pPr>
      <w:r>
        <w:rPr>
          <w:rStyle w:val="Forte"/>
          <w:rFonts w:ascii="Calibri" w:hAnsi="Calibri" w:cs="Calibri"/>
          <w:color w:val="000000"/>
          <w:sz w:val="27"/>
          <w:szCs w:val="27"/>
        </w:rPr>
        <w:t>I declarar informações falsas;</w:t>
      </w:r>
    </w:p>
    <w:p w:rsidR="00DD78A8" w:rsidRDefault="00DD78A8" w:rsidP="00DD78A8">
      <w:pPr>
        <w:pStyle w:val="NormalWeb"/>
        <w:spacing w:before="120" w:beforeAutospacing="0" w:after="120" w:afterAutospacing="0"/>
        <w:ind w:left="1800" w:right="120"/>
        <w:jc w:val="both"/>
        <w:rPr>
          <w:color w:val="000000"/>
          <w:sz w:val="27"/>
          <w:szCs w:val="27"/>
        </w:rPr>
      </w:pPr>
      <w:r>
        <w:rPr>
          <w:rStyle w:val="Forte"/>
          <w:rFonts w:ascii="Calibri" w:hAnsi="Calibri" w:cs="Calibri"/>
          <w:color w:val="000000"/>
          <w:sz w:val="27"/>
          <w:szCs w:val="27"/>
        </w:rPr>
        <w:t xml:space="preserve">J cometer fraude </w:t>
      </w:r>
      <w:proofErr w:type="spellStart"/>
      <w:r>
        <w:rPr>
          <w:rStyle w:val="Forte"/>
          <w:rFonts w:ascii="Calibri" w:hAnsi="Calibri" w:cs="Calibri"/>
          <w:color w:val="000000"/>
          <w:sz w:val="27"/>
          <w:szCs w:val="27"/>
        </w:rPr>
        <w:t>ﬁscal</w:t>
      </w:r>
      <w:proofErr w:type="spellEnd"/>
      <w:r>
        <w:rPr>
          <w:rStyle w:val="Forte"/>
          <w:rFonts w:ascii="Calibri" w:hAnsi="Calibri" w:cs="Calibri"/>
          <w:color w:val="000000"/>
          <w:sz w:val="27"/>
          <w:szCs w:val="27"/>
        </w:rPr>
        <w:t>.</w:t>
      </w:r>
    </w:p>
    <w:p w:rsidR="00DD78A8" w:rsidRDefault="00DD78A8" w:rsidP="00DD78A8">
      <w:pPr>
        <w:pStyle w:val="NormalWeb"/>
        <w:spacing w:before="120" w:beforeAutospacing="0" w:after="120" w:afterAutospacing="0"/>
        <w:ind w:left="120" w:right="120"/>
        <w:jc w:val="both"/>
        <w:rPr>
          <w:color w:val="000000"/>
          <w:sz w:val="27"/>
          <w:szCs w:val="27"/>
        </w:rPr>
      </w:pPr>
      <w:r>
        <w:rPr>
          <w:color w:val="000000"/>
          <w:sz w:val="27"/>
          <w:szCs w:val="27"/>
        </w:rPr>
        <w:t> </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13.2. A inexecução contratual, inclusive por atraso injustificado na execução do contrato ou instrumento equivalente, sujeitará a contratada, além das cominações legais cabíveis, à multa de mora, graduada de acordo com a gravidade da infração, obedecidos os seguintes limites máximos:</w:t>
      </w:r>
    </w:p>
    <w:p w:rsidR="00DD78A8" w:rsidRDefault="00DD78A8" w:rsidP="00DD78A8">
      <w:pPr>
        <w:pStyle w:val="NormalWeb"/>
        <w:spacing w:before="120" w:beforeAutospacing="0" w:after="120" w:afterAutospacing="0"/>
        <w:ind w:left="120" w:right="120"/>
        <w:jc w:val="both"/>
        <w:rPr>
          <w:color w:val="000000"/>
          <w:sz w:val="27"/>
          <w:szCs w:val="27"/>
        </w:rPr>
      </w:pPr>
      <w:r>
        <w:rPr>
          <w:color w:val="000000"/>
          <w:sz w:val="27"/>
          <w:szCs w:val="27"/>
        </w:rPr>
        <w:t> </w:t>
      </w:r>
    </w:p>
    <w:p w:rsidR="00DD78A8" w:rsidRDefault="00DD78A8" w:rsidP="00DD78A8">
      <w:pPr>
        <w:pStyle w:val="NormalWeb"/>
        <w:spacing w:before="120" w:beforeAutospacing="0" w:after="120" w:afterAutospacing="0"/>
        <w:ind w:left="840" w:right="120"/>
        <w:jc w:val="both"/>
        <w:rPr>
          <w:color w:val="000000"/>
          <w:sz w:val="27"/>
          <w:szCs w:val="27"/>
        </w:rPr>
      </w:pPr>
      <w:r>
        <w:rPr>
          <w:rFonts w:ascii="Symbol" w:hAnsi="Symbol"/>
          <w:color w:val="000000"/>
          <w:sz w:val="20"/>
          <w:szCs w:val="20"/>
        </w:rPr>
        <w:t></w:t>
      </w:r>
      <w:r>
        <w:rPr>
          <w:rFonts w:ascii="Symbol" w:hAnsi="Symbol"/>
          <w:color w:val="000000"/>
          <w:sz w:val="20"/>
          <w:szCs w:val="20"/>
        </w:rPr>
        <w:t></w:t>
      </w:r>
      <w:r>
        <w:rPr>
          <w:rFonts w:ascii="Calibri" w:hAnsi="Calibri" w:cs="Calibri"/>
          <w:color w:val="000000"/>
        </w:rPr>
        <w:t>10% (dez por cento) sobre o valor do contrato ou instrumento equivalente, em caso de descumprimento total da obrigação, inclusive no caso de recusa do adjudicatário em firmar o contrato ou retirar a nota de empenho, dentro de 10 (dez) dias contados da data de sua convocação;</w:t>
      </w:r>
    </w:p>
    <w:p w:rsidR="00DD78A8" w:rsidRDefault="00DD78A8" w:rsidP="00DD78A8">
      <w:pPr>
        <w:pStyle w:val="NormalWeb"/>
        <w:spacing w:before="120" w:beforeAutospacing="0" w:after="120" w:afterAutospacing="0"/>
        <w:ind w:left="840" w:right="120"/>
        <w:jc w:val="both"/>
        <w:rPr>
          <w:color w:val="000000"/>
          <w:sz w:val="27"/>
          <w:szCs w:val="27"/>
        </w:rPr>
      </w:pPr>
      <w:r>
        <w:rPr>
          <w:rFonts w:ascii="Symbol" w:hAnsi="Symbol"/>
          <w:color w:val="000000"/>
          <w:sz w:val="20"/>
          <w:szCs w:val="20"/>
        </w:rPr>
        <w:t></w:t>
      </w:r>
      <w:r>
        <w:rPr>
          <w:rFonts w:ascii="Symbol" w:hAnsi="Symbol"/>
          <w:color w:val="000000"/>
          <w:sz w:val="20"/>
          <w:szCs w:val="20"/>
        </w:rPr>
        <w:t></w:t>
      </w:r>
      <w:r>
        <w:rPr>
          <w:rFonts w:ascii="Calibri" w:hAnsi="Calibri" w:cs="Calibri"/>
          <w:color w:val="000000"/>
        </w:rPr>
        <w:t>0,3% (três décimos por cento) ao dia, até o trigésimo dia de atraso, sobre o valor da parte do fornecimento não realizado;</w:t>
      </w:r>
    </w:p>
    <w:p w:rsidR="00DD78A8" w:rsidRDefault="00DD78A8" w:rsidP="00DD78A8">
      <w:pPr>
        <w:pStyle w:val="NormalWeb"/>
        <w:spacing w:before="120" w:beforeAutospacing="0" w:after="120" w:afterAutospacing="0"/>
        <w:ind w:left="840" w:right="120"/>
        <w:jc w:val="both"/>
        <w:rPr>
          <w:color w:val="000000"/>
          <w:sz w:val="27"/>
          <w:szCs w:val="27"/>
        </w:rPr>
      </w:pPr>
      <w:r>
        <w:rPr>
          <w:rFonts w:ascii="Symbol" w:hAnsi="Symbol"/>
          <w:color w:val="000000"/>
          <w:sz w:val="20"/>
          <w:szCs w:val="20"/>
        </w:rPr>
        <w:t></w:t>
      </w:r>
      <w:r>
        <w:rPr>
          <w:rFonts w:ascii="Symbol" w:hAnsi="Symbol"/>
          <w:color w:val="000000"/>
          <w:sz w:val="20"/>
          <w:szCs w:val="20"/>
        </w:rPr>
        <w:t></w:t>
      </w:r>
      <w:r>
        <w:rPr>
          <w:rFonts w:ascii="Calibri" w:hAnsi="Calibri" w:cs="Calibri"/>
          <w:color w:val="000000"/>
        </w:rPr>
        <w:t>0,7% (sete décimos por cento) sobre o valor da parte do fornecimento não realizado, por cada dia subsequente ao trigésimo.</w:t>
      </w:r>
    </w:p>
    <w:p w:rsidR="00DD78A8" w:rsidRDefault="00DD78A8" w:rsidP="00DD78A8">
      <w:pPr>
        <w:pStyle w:val="NormalWeb"/>
        <w:spacing w:before="120" w:beforeAutospacing="0" w:after="120" w:afterAutospacing="0"/>
        <w:ind w:left="120" w:right="120"/>
        <w:jc w:val="both"/>
        <w:rPr>
          <w:color w:val="000000"/>
          <w:sz w:val="27"/>
          <w:szCs w:val="27"/>
        </w:rPr>
      </w:pPr>
      <w:r>
        <w:rPr>
          <w:color w:val="000000"/>
          <w:sz w:val="27"/>
          <w:szCs w:val="27"/>
        </w:rPr>
        <w:t> </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13.3. As penalidades serão obrigatoriamente registradas junto ao CADFOR.</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13.4. Antes da aplicação de qualquer penalidade será garantido à CONTRATADA o direito ao contraditório e à ampla defesa.</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13.5. A multa poderá ser descontada dos pagamentos eventualmente devidos, ou ainda, quando for o caso, cobrada judicialmente.</w:t>
      </w:r>
    </w:p>
    <w:p w:rsidR="00DD78A8" w:rsidRDefault="00DD78A8" w:rsidP="00DD78A8">
      <w:pPr>
        <w:pStyle w:val="NormalWeb"/>
        <w:spacing w:before="120" w:beforeAutospacing="0" w:after="120" w:afterAutospacing="0"/>
        <w:ind w:left="120" w:right="120"/>
        <w:jc w:val="both"/>
        <w:rPr>
          <w:color w:val="000000"/>
          <w:sz w:val="27"/>
          <w:szCs w:val="27"/>
        </w:rPr>
      </w:pPr>
      <w:r>
        <w:rPr>
          <w:color w:val="000000"/>
          <w:sz w:val="27"/>
          <w:szCs w:val="27"/>
        </w:rPr>
        <w:t> </w:t>
      </w:r>
    </w:p>
    <w:p w:rsidR="00DD78A8" w:rsidRDefault="00DD78A8" w:rsidP="00DD78A8">
      <w:pPr>
        <w:pStyle w:val="NormalWeb"/>
        <w:spacing w:before="120" w:beforeAutospacing="0" w:after="120" w:afterAutospacing="0"/>
        <w:ind w:left="120" w:right="120"/>
        <w:jc w:val="both"/>
        <w:rPr>
          <w:color w:val="000000"/>
          <w:sz w:val="27"/>
          <w:szCs w:val="27"/>
        </w:rPr>
      </w:pPr>
      <w:r>
        <w:rPr>
          <w:rStyle w:val="Forte"/>
          <w:rFonts w:ascii="Calibri" w:hAnsi="Calibri" w:cs="Calibri"/>
          <w:color w:val="000000"/>
          <w:sz w:val="27"/>
          <w:szCs w:val="27"/>
          <w:u w:val="single"/>
        </w:rPr>
        <w:t>14. CLÁUSULA DÉCIMA QUARTA - TRIBUTOS E RESPONSABILIDADES</w:t>
      </w:r>
    </w:p>
    <w:p w:rsidR="00DD78A8" w:rsidRDefault="00DD78A8" w:rsidP="00DD78A8">
      <w:pPr>
        <w:pStyle w:val="NormalWeb"/>
        <w:spacing w:before="120" w:beforeAutospacing="0" w:after="120" w:afterAutospacing="0"/>
        <w:ind w:left="120" w:right="120"/>
        <w:jc w:val="both"/>
        <w:rPr>
          <w:color w:val="000000"/>
          <w:sz w:val="27"/>
          <w:szCs w:val="27"/>
        </w:rPr>
      </w:pPr>
      <w:r>
        <w:rPr>
          <w:color w:val="000000"/>
          <w:sz w:val="27"/>
          <w:szCs w:val="27"/>
        </w:rPr>
        <w:lastRenderedPageBreak/>
        <w:t> </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14.1. É da inteira responsabilidade da CONTRATADA os ônus trabalhistas, previdenciários, fiscais e comerciais decorrentes deste contrato.</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14.2. A CONTRATANTE exime-se da responsabilidade Civil por danos pessoais ou materiais porventura causados em decorrência da execução do objeto deste instrumento, ficando esta como obrigação exclusiva da CONTRATADA.</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14.3. Constatado vícios ou defeitos deverá a CONTRATANTE, dentro do prazo máximo de 180 (cento e oitenta) dias contados a partir do conhecimento destes, acionar o contratado sob pena de decair dos seus direitos.</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 xml:space="preserve">14.4. A CONTRATADA responde por todos os danos e prejuízos que, a qualquer </w:t>
      </w:r>
      <w:proofErr w:type="spellStart"/>
      <w:r>
        <w:rPr>
          <w:rFonts w:ascii="Calibri" w:hAnsi="Calibri" w:cs="Calibri"/>
          <w:color w:val="000000"/>
          <w:sz w:val="27"/>
          <w:szCs w:val="27"/>
        </w:rPr>
        <w:t>titulo</w:t>
      </w:r>
      <w:proofErr w:type="spellEnd"/>
      <w:r>
        <w:rPr>
          <w:rFonts w:ascii="Calibri" w:hAnsi="Calibri" w:cs="Calibri"/>
          <w:color w:val="000000"/>
          <w:sz w:val="27"/>
          <w:szCs w:val="27"/>
        </w:rPr>
        <w:t>, causar a terceiros, em especial a concessionárias de serviços públicos, em virtude da execução dos serviços a seu encargo, respondendo por si e por seus sucessores.</w:t>
      </w:r>
    </w:p>
    <w:p w:rsidR="00DD78A8" w:rsidRDefault="00DD78A8" w:rsidP="00DD78A8">
      <w:pPr>
        <w:pStyle w:val="NormalWeb"/>
        <w:spacing w:before="120" w:beforeAutospacing="0" w:after="120" w:afterAutospacing="0"/>
        <w:ind w:left="120" w:right="120"/>
        <w:jc w:val="both"/>
        <w:rPr>
          <w:color w:val="000000"/>
          <w:sz w:val="27"/>
          <w:szCs w:val="27"/>
        </w:rPr>
      </w:pPr>
      <w:r>
        <w:rPr>
          <w:color w:val="000000"/>
          <w:sz w:val="27"/>
          <w:szCs w:val="27"/>
        </w:rPr>
        <w:t> </w:t>
      </w:r>
    </w:p>
    <w:p w:rsidR="00DD78A8" w:rsidRDefault="00DD78A8" w:rsidP="00DD78A8">
      <w:pPr>
        <w:pStyle w:val="NormalWeb"/>
        <w:spacing w:before="120" w:beforeAutospacing="0" w:after="120" w:afterAutospacing="0"/>
        <w:ind w:left="120" w:right="120"/>
        <w:jc w:val="both"/>
        <w:rPr>
          <w:color w:val="000000"/>
          <w:sz w:val="27"/>
          <w:szCs w:val="27"/>
        </w:rPr>
      </w:pPr>
      <w:r>
        <w:rPr>
          <w:rStyle w:val="Forte"/>
          <w:rFonts w:ascii="Calibri" w:hAnsi="Calibri" w:cs="Calibri"/>
          <w:color w:val="000000"/>
          <w:sz w:val="27"/>
          <w:szCs w:val="27"/>
          <w:u w:val="single"/>
        </w:rPr>
        <w:t>15. CLÁUSULA DÉCIMA QUINTA - DA GARANTIA CONTRATUAL</w:t>
      </w:r>
    </w:p>
    <w:p w:rsidR="00DD78A8" w:rsidRDefault="00DD78A8" w:rsidP="00DD78A8">
      <w:pPr>
        <w:pStyle w:val="NormalWeb"/>
        <w:spacing w:before="120" w:beforeAutospacing="0" w:after="120" w:afterAutospacing="0"/>
        <w:ind w:left="120" w:right="120"/>
        <w:jc w:val="both"/>
        <w:rPr>
          <w:color w:val="000000"/>
          <w:sz w:val="27"/>
          <w:szCs w:val="27"/>
        </w:rPr>
      </w:pPr>
      <w:r>
        <w:rPr>
          <w:color w:val="000000"/>
          <w:sz w:val="27"/>
          <w:szCs w:val="27"/>
        </w:rPr>
        <w:t> </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15.1. </w:t>
      </w:r>
      <w:r>
        <w:rPr>
          <w:rFonts w:ascii="Calibri" w:hAnsi="Calibri" w:cs="Calibri"/>
          <w:color w:val="000000"/>
          <w:sz w:val="27"/>
          <w:szCs w:val="27"/>
          <w:shd w:val="clear" w:color="auto" w:fill="FFFF00"/>
        </w:rPr>
        <w:t>Não será exigida gara</w:t>
      </w:r>
      <w:r>
        <w:rPr>
          <w:rFonts w:ascii="Calibri" w:hAnsi="Calibri" w:cs="Calibri"/>
          <w:color w:val="000000"/>
          <w:sz w:val="27"/>
          <w:szCs w:val="27"/>
          <w:shd w:val="clear" w:color="auto" w:fill="FFFF00"/>
        </w:rPr>
        <w:t>n</w:t>
      </w:r>
      <w:r>
        <w:rPr>
          <w:rFonts w:ascii="Calibri" w:hAnsi="Calibri" w:cs="Calibri"/>
          <w:color w:val="000000"/>
          <w:sz w:val="27"/>
          <w:szCs w:val="27"/>
          <w:shd w:val="clear" w:color="auto" w:fill="FFFF00"/>
        </w:rPr>
        <w:t>tia contratual</w:t>
      </w:r>
      <w:r>
        <w:rPr>
          <w:rFonts w:ascii="Calibri" w:hAnsi="Calibri" w:cs="Calibri"/>
          <w:color w:val="000000"/>
          <w:sz w:val="27"/>
          <w:szCs w:val="27"/>
        </w:rPr>
        <w:t> para a presente contratação.</w:t>
      </w:r>
    </w:p>
    <w:p w:rsidR="00DD78A8" w:rsidRDefault="00DD78A8" w:rsidP="00DD78A8">
      <w:pPr>
        <w:pStyle w:val="NormalWeb"/>
        <w:spacing w:before="120" w:beforeAutospacing="0" w:after="120" w:afterAutospacing="0"/>
        <w:ind w:left="120" w:right="120"/>
        <w:jc w:val="both"/>
        <w:rPr>
          <w:color w:val="000000"/>
          <w:sz w:val="27"/>
          <w:szCs w:val="27"/>
        </w:rPr>
      </w:pPr>
      <w:r>
        <w:rPr>
          <w:color w:val="000000"/>
          <w:sz w:val="27"/>
          <w:szCs w:val="27"/>
        </w:rPr>
        <w:t> </w:t>
      </w:r>
    </w:p>
    <w:p w:rsidR="00DD78A8" w:rsidRDefault="00DD78A8" w:rsidP="00DD78A8">
      <w:pPr>
        <w:pStyle w:val="NormalWeb"/>
        <w:spacing w:before="120" w:beforeAutospacing="0" w:after="120" w:afterAutospacing="0"/>
        <w:ind w:left="120" w:right="120"/>
        <w:jc w:val="both"/>
        <w:rPr>
          <w:color w:val="000000"/>
          <w:sz w:val="27"/>
          <w:szCs w:val="27"/>
        </w:rPr>
      </w:pPr>
      <w:r>
        <w:rPr>
          <w:rStyle w:val="Forte"/>
          <w:rFonts w:ascii="Calibri" w:hAnsi="Calibri" w:cs="Calibri"/>
          <w:color w:val="000000"/>
          <w:sz w:val="27"/>
          <w:szCs w:val="27"/>
          <w:u w:val="single"/>
        </w:rPr>
        <w:t>16. CLÁUSULA DÉCIMA SEXTA - FORO</w:t>
      </w:r>
    </w:p>
    <w:p w:rsidR="00DD78A8" w:rsidRDefault="00DD78A8" w:rsidP="00DD78A8">
      <w:pPr>
        <w:pStyle w:val="NormalWeb"/>
        <w:spacing w:before="120" w:beforeAutospacing="0" w:after="120" w:afterAutospacing="0"/>
        <w:ind w:left="120" w:right="120"/>
        <w:jc w:val="both"/>
        <w:rPr>
          <w:color w:val="000000"/>
          <w:sz w:val="27"/>
          <w:szCs w:val="27"/>
        </w:rPr>
      </w:pPr>
      <w:r>
        <w:rPr>
          <w:color w:val="000000"/>
          <w:sz w:val="27"/>
          <w:szCs w:val="27"/>
        </w:rPr>
        <w:t> </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 xml:space="preserve">16.1. Conforme determinação expressa no Despacho n.º 493/2023/GAB, da Procuradoria-Geral do Estado, as controvérsias eventualmente surgidas quanto à formalização, execução ou encerramento do ajuste decorrentes do Registro de Preços, serão submetidas à tentativa de conciliação ou mediação no âmbito da Câmara de Conciliação, Mediação e Arbitragem da </w:t>
      </w:r>
      <w:r>
        <w:rPr>
          <w:rFonts w:ascii="Calibri" w:hAnsi="Calibri" w:cs="Calibri"/>
          <w:color w:val="000000"/>
          <w:sz w:val="27"/>
          <w:szCs w:val="27"/>
        </w:rPr>
        <w:lastRenderedPageBreak/>
        <w:t>Administração Estadual (CCMA), na forma da Lei nº 9.307, de 23 de setembro de 1996 e da Lei Complementar Estadual nº 144, de 24 de julho de 2018.</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16.2. As partes elegem o Foro da Comarca de Goiânia para quaisquer medidas judiciais necessárias, incluindo a execução da sentença arbitral. A eventual propositura de medidas judiciais pelas partes deverá ser imediatamente comunicada à CÂMARA DE CONCILIAÇÃO, MEDIAÇÃO E ARBITRAGEM DA ADMINISTRAÇÃO ESTADUAL (CCMA), e não implica e nem deverá ser interpretada como renúncia à arbitragem, nem afetará a existência, validade e eficácia da presente cláusula arbitral.</w:t>
      </w:r>
    </w:p>
    <w:p w:rsidR="00DD78A8" w:rsidRDefault="00DD78A8" w:rsidP="00DD78A8">
      <w:pPr>
        <w:pStyle w:val="NormalWeb"/>
        <w:spacing w:before="120" w:beforeAutospacing="0" w:after="120" w:afterAutospacing="0"/>
        <w:ind w:left="120" w:right="120"/>
        <w:jc w:val="both"/>
        <w:rPr>
          <w:color w:val="000000"/>
          <w:sz w:val="27"/>
          <w:szCs w:val="27"/>
        </w:rPr>
      </w:pPr>
      <w:r>
        <w:rPr>
          <w:color w:val="000000"/>
          <w:sz w:val="27"/>
          <w:szCs w:val="27"/>
        </w:rPr>
        <w:t> </w:t>
      </w:r>
    </w:p>
    <w:p w:rsidR="00DD78A8" w:rsidRDefault="00DD78A8" w:rsidP="00DD78A8">
      <w:pPr>
        <w:pStyle w:val="NormalWeb"/>
        <w:spacing w:before="120" w:beforeAutospacing="0" w:after="120" w:afterAutospacing="0"/>
        <w:ind w:left="120" w:right="120"/>
        <w:jc w:val="both"/>
        <w:rPr>
          <w:color w:val="000000"/>
          <w:sz w:val="27"/>
          <w:szCs w:val="27"/>
        </w:rPr>
      </w:pPr>
      <w:r>
        <w:rPr>
          <w:rStyle w:val="Forte"/>
          <w:rFonts w:ascii="Calibri" w:hAnsi="Calibri" w:cs="Calibri"/>
          <w:color w:val="000000"/>
          <w:sz w:val="27"/>
          <w:szCs w:val="27"/>
          <w:u w:val="single"/>
        </w:rPr>
        <w:t>17. CLÁUSULA DÉCIMA SÉTIMA - REGISTRO</w:t>
      </w:r>
    </w:p>
    <w:p w:rsidR="00DD78A8" w:rsidRDefault="00DD78A8" w:rsidP="00DD78A8">
      <w:pPr>
        <w:pStyle w:val="NormalWeb"/>
        <w:spacing w:before="120" w:beforeAutospacing="0" w:after="120" w:afterAutospacing="0"/>
        <w:ind w:left="120" w:right="120"/>
        <w:jc w:val="both"/>
        <w:rPr>
          <w:color w:val="000000"/>
          <w:sz w:val="27"/>
          <w:szCs w:val="27"/>
        </w:rPr>
      </w:pPr>
      <w:r>
        <w:rPr>
          <w:color w:val="000000"/>
          <w:sz w:val="27"/>
          <w:szCs w:val="27"/>
        </w:rPr>
        <w:t> </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17.1. O presente contrato será encaminhado posteriormente ao Egrégio Tribunal de Contas do Estado de Goiás, para apreciação.</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color w:val="000000"/>
          <w:sz w:val="27"/>
          <w:szCs w:val="27"/>
        </w:rPr>
        <w:t>17.2. E, por estarem as partes desse modo contratadas, foi o presente instrumento impresso em 03 (três) vias, de igual teor que, depois de lido, conferido e achado conforme, vai assinado pelas partes e pelas testemunhas abaixo nomeadas.</w:t>
      </w:r>
    </w:p>
    <w:p w:rsidR="00DD78A8" w:rsidRDefault="00DD78A8" w:rsidP="00DD78A8">
      <w:pPr>
        <w:pStyle w:val="NormalWeb"/>
        <w:spacing w:before="120" w:beforeAutospacing="0" w:after="120" w:afterAutospacing="0"/>
        <w:ind w:left="120" w:right="120"/>
        <w:jc w:val="both"/>
        <w:rPr>
          <w:color w:val="000000"/>
          <w:sz w:val="27"/>
          <w:szCs w:val="27"/>
        </w:rPr>
      </w:pPr>
      <w:r>
        <w:rPr>
          <w:color w:val="000000"/>
          <w:sz w:val="27"/>
          <w:szCs w:val="27"/>
        </w:rPr>
        <w:t> </w:t>
      </w:r>
    </w:p>
    <w:p w:rsidR="00DD78A8" w:rsidRDefault="00DD78A8" w:rsidP="00DD78A8">
      <w:pPr>
        <w:pStyle w:val="NormalWeb"/>
        <w:spacing w:before="120" w:beforeAutospacing="0" w:after="120" w:afterAutospacing="0"/>
        <w:ind w:left="120" w:right="120"/>
        <w:jc w:val="both"/>
        <w:rPr>
          <w:color w:val="000000"/>
          <w:sz w:val="27"/>
          <w:szCs w:val="27"/>
        </w:rPr>
      </w:pPr>
      <w:r>
        <w:rPr>
          <w:color w:val="000000"/>
          <w:sz w:val="27"/>
          <w:szCs w:val="27"/>
        </w:rPr>
        <w:t> </w:t>
      </w:r>
    </w:p>
    <w:p w:rsidR="00DD78A8" w:rsidRDefault="00DD78A8" w:rsidP="00DD78A8">
      <w:pPr>
        <w:pStyle w:val="NormalWeb"/>
        <w:spacing w:before="120" w:beforeAutospacing="0" w:after="120" w:afterAutospacing="0"/>
        <w:ind w:left="120" w:right="120"/>
        <w:jc w:val="both"/>
        <w:rPr>
          <w:color w:val="000000"/>
          <w:sz w:val="27"/>
          <w:szCs w:val="27"/>
        </w:rPr>
      </w:pPr>
      <w:r>
        <w:rPr>
          <w:rFonts w:ascii="Calibri" w:hAnsi="Calibri" w:cs="Calibri"/>
          <w:b/>
          <w:bCs/>
          <w:color w:val="000000"/>
          <w:sz w:val="27"/>
          <w:szCs w:val="27"/>
        </w:rPr>
        <w:t>GABINETE DO ..........</w:t>
      </w:r>
      <w:r>
        <w:rPr>
          <w:rFonts w:ascii="Calibri" w:hAnsi="Calibri" w:cs="Calibri"/>
          <w:color w:val="000000"/>
          <w:sz w:val="27"/>
          <w:szCs w:val="27"/>
        </w:rPr>
        <w:t>, em Goiânia, aos ..............dias do mês de .........................de dois mil e ...............</w:t>
      </w:r>
    </w:p>
    <w:p w:rsidR="00DD78A8" w:rsidRDefault="00DD78A8" w:rsidP="00DD78A8">
      <w:pPr>
        <w:pStyle w:val="NormalWeb"/>
        <w:rPr>
          <w:color w:val="000000"/>
          <w:sz w:val="27"/>
          <w:szCs w:val="27"/>
        </w:rPr>
      </w:pPr>
      <w:r>
        <w:rPr>
          <w:color w:val="000000"/>
          <w:sz w:val="27"/>
          <w:szCs w:val="27"/>
        </w:rPr>
        <w:t> </w:t>
      </w:r>
    </w:p>
    <w:p w:rsidR="00DD78A8" w:rsidRDefault="00DD78A8" w:rsidP="00DD78A8">
      <w:pPr>
        <w:pStyle w:val="NormalWeb"/>
        <w:rPr>
          <w:color w:val="000000"/>
          <w:sz w:val="27"/>
          <w:szCs w:val="27"/>
        </w:rPr>
      </w:pPr>
      <w:r>
        <w:rPr>
          <w:color w:val="000000"/>
          <w:sz w:val="27"/>
          <w:szCs w:val="27"/>
        </w:rPr>
        <w:t> </w:t>
      </w:r>
    </w:p>
    <w:p w:rsidR="00DD78A8" w:rsidRDefault="00DD78A8" w:rsidP="00DD78A8">
      <w:pPr>
        <w:pStyle w:val="NormalWeb"/>
        <w:spacing w:before="0" w:beforeAutospacing="0" w:after="0" w:afterAutospacing="0"/>
        <w:ind w:left="3120" w:right="3330" w:firstLine="226"/>
        <w:jc w:val="center"/>
        <w:rPr>
          <w:color w:val="000000"/>
          <w:sz w:val="27"/>
          <w:szCs w:val="27"/>
        </w:rPr>
      </w:pPr>
      <w:r>
        <w:rPr>
          <w:color w:val="000000"/>
          <w:sz w:val="27"/>
          <w:szCs w:val="27"/>
        </w:rPr>
        <w:br/>
      </w:r>
      <w:r>
        <w:rPr>
          <w:rFonts w:ascii="Calibri" w:hAnsi="Calibri" w:cs="Calibri"/>
          <w:color w:val="000000"/>
          <w:spacing w:val="-4"/>
          <w:sz w:val="22"/>
          <w:szCs w:val="22"/>
        </w:rPr>
        <w:t>Pela</w:t>
      </w:r>
      <w:r>
        <w:rPr>
          <w:rFonts w:ascii="Calibri" w:hAnsi="Calibri" w:cs="Calibri"/>
          <w:color w:val="000000"/>
          <w:sz w:val="22"/>
          <w:szCs w:val="22"/>
        </w:rPr>
        <w:t> </w:t>
      </w:r>
      <w:r>
        <w:rPr>
          <w:rFonts w:ascii="Calibri" w:hAnsi="Calibri" w:cs="Calibri"/>
          <w:b/>
          <w:bCs/>
          <w:color w:val="000000"/>
          <w:spacing w:val="-4"/>
          <w:sz w:val="22"/>
          <w:szCs w:val="22"/>
        </w:rPr>
        <w:t>CONTRATANTE</w:t>
      </w:r>
      <w:r>
        <w:rPr>
          <w:rFonts w:ascii="Calibri" w:hAnsi="Calibri" w:cs="Calibri"/>
          <w:color w:val="000000"/>
          <w:spacing w:val="-4"/>
          <w:sz w:val="22"/>
          <w:szCs w:val="22"/>
        </w:rPr>
        <w:t>:</w:t>
      </w:r>
    </w:p>
    <w:p w:rsidR="00DD78A8" w:rsidRDefault="00DD78A8" w:rsidP="00DD78A8">
      <w:pPr>
        <w:pStyle w:val="NormalWeb"/>
        <w:spacing w:before="0" w:beforeAutospacing="0" w:after="0" w:afterAutospacing="0"/>
        <w:ind w:left="3345" w:right="3330"/>
        <w:jc w:val="center"/>
        <w:rPr>
          <w:color w:val="000000"/>
          <w:sz w:val="27"/>
          <w:szCs w:val="27"/>
        </w:rPr>
      </w:pPr>
      <w:r>
        <w:rPr>
          <w:color w:val="000000"/>
          <w:sz w:val="27"/>
          <w:szCs w:val="27"/>
        </w:rPr>
        <w:lastRenderedPageBreak/>
        <w:t> </w:t>
      </w:r>
    </w:p>
    <w:p w:rsidR="00DD78A8" w:rsidRDefault="00DD78A8" w:rsidP="00DD78A8">
      <w:pPr>
        <w:pStyle w:val="NormalWeb"/>
        <w:spacing w:before="0" w:beforeAutospacing="0" w:after="0" w:afterAutospacing="0"/>
        <w:ind w:left="-1800" w:right="1650" w:firstLine="3360"/>
        <w:jc w:val="center"/>
        <w:rPr>
          <w:color w:val="000000"/>
          <w:sz w:val="27"/>
          <w:szCs w:val="27"/>
        </w:rPr>
      </w:pPr>
      <w:r>
        <w:rPr>
          <w:rFonts w:ascii="Calibri" w:hAnsi="Calibri" w:cs="Calibri"/>
          <w:color w:val="000000"/>
          <w:sz w:val="22"/>
          <w:szCs w:val="22"/>
        </w:rPr>
        <w:t>_______________________________</w:t>
      </w:r>
    </w:p>
    <w:p w:rsidR="00DD78A8" w:rsidRDefault="00DD78A8" w:rsidP="00DD78A8">
      <w:pPr>
        <w:pStyle w:val="NormalWeb"/>
        <w:spacing w:before="0" w:beforeAutospacing="0" w:after="0" w:afterAutospacing="0"/>
        <w:ind w:left="3345" w:right="3330"/>
        <w:jc w:val="center"/>
        <w:rPr>
          <w:color w:val="000000"/>
          <w:sz w:val="27"/>
          <w:szCs w:val="27"/>
        </w:rPr>
      </w:pPr>
      <w:r>
        <w:rPr>
          <w:rFonts w:ascii="Calibri" w:hAnsi="Calibri" w:cs="Calibri"/>
          <w:i/>
          <w:iCs/>
          <w:color w:val="000000"/>
          <w:spacing w:val="-1"/>
          <w:sz w:val="22"/>
          <w:szCs w:val="22"/>
        </w:rPr>
        <w:t>(</w:t>
      </w:r>
      <w:proofErr w:type="gramStart"/>
      <w:r>
        <w:rPr>
          <w:rFonts w:ascii="Calibri" w:hAnsi="Calibri" w:cs="Calibri"/>
          <w:i/>
          <w:iCs/>
          <w:color w:val="000000"/>
          <w:spacing w:val="-1"/>
          <w:sz w:val="22"/>
          <w:szCs w:val="22"/>
        </w:rPr>
        <w:t>órgão</w:t>
      </w:r>
      <w:proofErr w:type="gramEnd"/>
      <w:r>
        <w:rPr>
          <w:rFonts w:ascii="Calibri" w:hAnsi="Calibri" w:cs="Calibri"/>
          <w:i/>
          <w:iCs/>
          <w:color w:val="000000"/>
          <w:sz w:val="22"/>
          <w:szCs w:val="22"/>
        </w:rPr>
        <w:t> </w:t>
      </w:r>
      <w:r>
        <w:rPr>
          <w:rFonts w:ascii="Calibri" w:hAnsi="Calibri" w:cs="Calibri"/>
          <w:i/>
          <w:iCs/>
          <w:color w:val="000000"/>
          <w:spacing w:val="-1"/>
          <w:sz w:val="22"/>
          <w:szCs w:val="22"/>
        </w:rPr>
        <w:t>solicitante)</w:t>
      </w:r>
    </w:p>
    <w:p w:rsidR="00DD78A8" w:rsidRDefault="00DD78A8" w:rsidP="00DD78A8">
      <w:pPr>
        <w:pStyle w:val="NormalWeb"/>
        <w:spacing w:before="0" w:beforeAutospacing="0" w:after="0" w:afterAutospacing="0"/>
        <w:rPr>
          <w:color w:val="000000"/>
          <w:sz w:val="27"/>
          <w:szCs w:val="27"/>
        </w:rPr>
      </w:pPr>
      <w:r>
        <w:rPr>
          <w:color w:val="000000"/>
          <w:sz w:val="27"/>
          <w:szCs w:val="27"/>
        </w:rPr>
        <w:t> </w:t>
      </w:r>
    </w:p>
    <w:p w:rsidR="00DD78A8" w:rsidRDefault="00DD78A8" w:rsidP="00DD78A8">
      <w:pPr>
        <w:pStyle w:val="NormalWeb"/>
        <w:spacing w:before="0" w:beforeAutospacing="0" w:after="0" w:afterAutospacing="0"/>
        <w:rPr>
          <w:color w:val="000000"/>
          <w:sz w:val="27"/>
          <w:szCs w:val="27"/>
        </w:rPr>
      </w:pPr>
      <w:r>
        <w:rPr>
          <w:color w:val="000000"/>
          <w:sz w:val="27"/>
          <w:szCs w:val="27"/>
        </w:rPr>
        <w:t> </w:t>
      </w:r>
    </w:p>
    <w:p w:rsidR="00DD78A8" w:rsidRDefault="00DD78A8" w:rsidP="00DD78A8">
      <w:pPr>
        <w:pStyle w:val="NormalWeb"/>
        <w:spacing w:before="0" w:beforeAutospacing="0" w:after="0" w:afterAutospacing="0"/>
        <w:rPr>
          <w:color w:val="000000"/>
          <w:sz w:val="27"/>
          <w:szCs w:val="27"/>
        </w:rPr>
      </w:pPr>
      <w:r>
        <w:rPr>
          <w:color w:val="000000"/>
          <w:sz w:val="27"/>
          <w:szCs w:val="27"/>
        </w:rPr>
        <w:t> </w:t>
      </w:r>
    </w:p>
    <w:p w:rsidR="00DD78A8" w:rsidRDefault="00DD78A8" w:rsidP="00DD78A8">
      <w:pPr>
        <w:pStyle w:val="NormalWeb"/>
        <w:spacing w:before="0" w:beforeAutospacing="0" w:after="0" w:afterAutospacing="0"/>
        <w:ind w:left="2970" w:right="3330"/>
        <w:jc w:val="center"/>
        <w:rPr>
          <w:color w:val="000000"/>
          <w:sz w:val="27"/>
          <w:szCs w:val="27"/>
        </w:rPr>
      </w:pPr>
      <w:r>
        <w:rPr>
          <w:rFonts w:ascii="Calibri" w:hAnsi="Calibri" w:cs="Calibri"/>
          <w:color w:val="000000"/>
          <w:spacing w:val="-3"/>
          <w:sz w:val="22"/>
          <w:szCs w:val="22"/>
        </w:rPr>
        <w:t>Pela</w:t>
      </w:r>
      <w:r>
        <w:rPr>
          <w:rFonts w:ascii="Calibri" w:hAnsi="Calibri" w:cs="Calibri"/>
          <w:color w:val="000000"/>
          <w:sz w:val="22"/>
          <w:szCs w:val="22"/>
        </w:rPr>
        <w:t> </w:t>
      </w:r>
      <w:r>
        <w:rPr>
          <w:rFonts w:ascii="Calibri" w:hAnsi="Calibri" w:cs="Calibri"/>
          <w:b/>
          <w:bCs/>
          <w:color w:val="000000"/>
          <w:spacing w:val="-3"/>
          <w:sz w:val="22"/>
          <w:szCs w:val="22"/>
        </w:rPr>
        <w:t>CONTRATADA</w:t>
      </w:r>
      <w:r>
        <w:rPr>
          <w:rFonts w:ascii="Calibri" w:hAnsi="Calibri" w:cs="Calibri"/>
          <w:color w:val="000000"/>
          <w:spacing w:val="-3"/>
          <w:sz w:val="22"/>
          <w:szCs w:val="22"/>
        </w:rPr>
        <w:t>:</w:t>
      </w:r>
    </w:p>
    <w:p w:rsidR="00DD78A8" w:rsidRDefault="00DD78A8" w:rsidP="00DD78A8">
      <w:pPr>
        <w:pStyle w:val="NormalWeb"/>
        <w:spacing w:before="0" w:beforeAutospacing="0" w:after="0" w:afterAutospacing="0"/>
        <w:ind w:left="3345" w:right="3330"/>
        <w:jc w:val="center"/>
        <w:rPr>
          <w:color w:val="000000"/>
          <w:sz w:val="27"/>
          <w:szCs w:val="27"/>
        </w:rPr>
      </w:pPr>
      <w:r>
        <w:rPr>
          <w:color w:val="000000"/>
          <w:sz w:val="27"/>
          <w:szCs w:val="27"/>
        </w:rPr>
        <w:t> </w:t>
      </w:r>
    </w:p>
    <w:p w:rsidR="00DD78A8" w:rsidRDefault="00DD78A8" w:rsidP="00DD78A8">
      <w:pPr>
        <w:pStyle w:val="NormalWeb"/>
        <w:spacing w:before="0" w:beforeAutospacing="0" w:after="0" w:afterAutospacing="0"/>
        <w:ind w:left="705" w:right="795"/>
        <w:jc w:val="center"/>
        <w:rPr>
          <w:color w:val="000000"/>
          <w:sz w:val="27"/>
          <w:szCs w:val="27"/>
        </w:rPr>
      </w:pPr>
      <w:r>
        <w:rPr>
          <w:rFonts w:ascii="Calibri" w:hAnsi="Calibri" w:cs="Calibri"/>
          <w:color w:val="000000"/>
          <w:sz w:val="22"/>
          <w:szCs w:val="22"/>
        </w:rPr>
        <w:t>___________________________________</w:t>
      </w:r>
    </w:p>
    <w:p w:rsidR="00DD78A8" w:rsidRDefault="00DD78A8" w:rsidP="00DD78A8">
      <w:pPr>
        <w:pStyle w:val="NormalWeb"/>
        <w:spacing w:before="0" w:beforeAutospacing="0" w:after="0" w:afterAutospacing="0"/>
        <w:ind w:left="3690" w:right="2070" w:hanging="1843"/>
        <w:jc w:val="center"/>
        <w:rPr>
          <w:color w:val="000000"/>
          <w:sz w:val="27"/>
          <w:szCs w:val="27"/>
        </w:rPr>
      </w:pPr>
      <w:r>
        <w:rPr>
          <w:rFonts w:ascii="Calibri" w:hAnsi="Calibri" w:cs="Calibri"/>
          <w:i/>
          <w:iCs/>
          <w:color w:val="000000"/>
          <w:spacing w:val="-2"/>
          <w:sz w:val="22"/>
          <w:szCs w:val="22"/>
        </w:rPr>
        <w:t>(Fornecedor</w:t>
      </w:r>
      <w:r>
        <w:rPr>
          <w:rFonts w:ascii="Calibri" w:hAnsi="Calibri" w:cs="Calibri"/>
          <w:i/>
          <w:iCs/>
          <w:color w:val="000000"/>
          <w:sz w:val="22"/>
          <w:szCs w:val="22"/>
        </w:rPr>
        <w:t> </w:t>
      </w:r>
      <w:r>
        <w:rPr>
          <w:rFonts w:ascii="Calibri" w:hAnsi="Calibri" w:cs="Calibri"/>
          <w:i/>
          <w:iCs/>
          <w:color w:val="000000"/>
          <w:spacing w:val="-1"/>
          <w:sz w:val="22"/>
          <w:szCs w:val="22"/>
        </w:rPr>
        <w:t>registrado)</w:t>
      </w:r>
    </w:p>
    <w:p w:rsidR="00DD78A8" w:rsidRDefault="00DD78A8" w:rsidP="00DD78A8">
      <w:pPr>
        <w:pStyle w:val="NormalWeb"/>
        <w:rPr>
          <w:color w:val="000000"/>
          <w:sz w:val="27"/>
          <w:szCs w:val="27"/>
        </w:rPr>
      </w:pPr>
      <w:r>
        <w:rPr>
          <w:color w:val="000000"/>
          <w:sz w:val="27"/>
          <w:szCs w:val="27"/>
        </w:rPr>
        <w:t> </w:t>
      </w:r>
    </w:p>
    <w:p w:rsidR="00DD78A8" w:rsidRPr="000E0A62" w:rsidRDefault="00DD78A8" w:rsidP="000E0A62">
      <w:pPr>
        <w:spacing w:before="120" w:after="120" w:line="240" w:lineRule="auto"/>
        <w:ind w:left="120" w:right="120"/>
        <w:jc w:val="both"/>
        <w:rPr>
          <w:rFonts w:ascii="Times New Roman" w:eastAsia="Times New Roman" w:hAnsi="Times New Roman" w:cs="Times New Roman"/>
          <w:color w:val="000000"/>
          <w:sz w:val="27"/>
          <w:szCs w:val="27"/>
          <w:lang w:eastAsia="pt-BR"/>
        </w:rPr>
      </w:pPr>
    </w:p>
    <w:p w:rsidR="000E0A62" w:rsidRPr="000E0A62" w:rsidRDefault="000E0A62" w:rsidP="000E0A62">
      <w:pPr>
        <w:spacing w:after="0" w:line="240" w:lineRule="auto"/>
        <w:ind w:left="60" w:right="60"/>
        <w:jc w:val="center"/>
        <w:rPr>
          <w:rFonts w:ascii="Times New Roman" w:eastAsia="Times New Roman" w:hAnsi="Times New Roman" w:cs="Times New Roman"/>
          <w:color w:val="000000"/>
          <w:sz w:val="27"/>
          <w:szCs w:val="27"/>
          <w:lang w:eastAsia="pt-BR"/>
        </w:rPr>
      </w:pPr>
      <w:r w:rsidRPr="000E0A62">
        <w:rPr>
          <w:rFonts w:ascii="Times New Roman" w:eastAsia="Times New Roman" w:hAnsi="Times New Roman" w:cs="Times New Roman"/>
          <w:color w:val="000000"/>
          <w:sz w:val="27"/>
          <w:szCs w:val="27"/>
          <w:lang w:eastAsia="pt-BR"/>
        </w:rPr>
        <w:t> </w:t>
      </w:r>
    </w:p>
    <w:sectPr w:rsidR="000E0A62" w:rsidRPr="000E0A62" w:rsidSect="000E0A62">
      <w:pgSz w:w="16838" w:h="11906"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A62"/>
    <w:rsid w:val="00062A9E"/>
    <w:rsid w:val="000D3BAB"/>
    <w:rsid w:val="000E0A62"/>
    <w:rsid w:val="004932D5"/>
    <w:rsid w:val="00886FE9"/>
    <w:rsid w:val="009707D2"/>
    <w:rsid w:val="00DD78A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86D467-1AD1-40B7-8E46-8036CC4B6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0E0A6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0E0A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014730">
      <w:bodyDiv w:val="1"/>
      <w:marLeft w:val="0"/>
      <w:marRight w:val="0"/>
      <w:marTop w:val="0"/>
      <w:marBottom w:val="0"/>
      <w:divBdr>
        <w:top w:val="none" w:sz="0" w:space="0" w:color="auto"/>
        <w:left w:val="none" w:sz="0" w:space="0" w:color="auto"/>
        <w:bottom w:val="none" w:sz="0" w:space="0" w:color="auto"/>
        <w:right w:val="none" w:sz="0" w:space="0" w:color="auto"/>
      </w:divBdr>
    </w:div>
    <w:div w:id="308242974">
      <w:bodyDiv w:val="1"/>
      <w:marLeft w:val="0"/>
      <w:marRight w:val="0"/>
      <w:marTop w:val="0"/>
      <w:marBottom w:val="0"/>
      <w:divBdr>
        <w:top w:val="none" w:sz="0" w:space="0" w:color="auto"/>
        <w:left w:val="none" w:sz="0" w:space="0" w:color="auto"/>
        <w:bottom w:val="none" w:sz="0" w:space="0" w:color="auto"/>
        <w:right w:val="none" w:sz="0" w:space="0" w:color="auto"/>
      </w:divBdr>
    </w:div>
    <w:div w:id="355038770">
      <w:bodyDiv w:val="1"/>
      <w:marLeft w:val="0"/>
      <w:marRight w:val="0"/>
      <w:marTop w:val="0"/>
      <w:marBottom w:val="0"/>
      <w:divBdr>
        <w:top w:val="none" w:sz="0" w:space="0" w:color="auto"/>
        <w:left w:val="none" w:sz="0" w:space="0" w:color="auto"/>
        <w:bottom w:val="none" w:sz="0" w:space="0" w:color="auto"/>
        <w:right w:val="none" w:sz="0" w:space="0" w:color="auto"/>
      </w:divBdr>
    </w:div>
    <w:div w:id="676998131">
      <w:bodyDiv w:val="1"/>
      <w:marLeft w:val="0"/>
      <w:marRight w:val="0"/>
      <w:marTop w:val="0"/>
      <w:marBottom w:val="0"/>
      <w:divBdr>
        <w:top w:val="none" w:sz="0" w:space="0" w:color="auto"/>
        <w:left w:val="none" w:sz="0" w:space="0" w:color="auto"/>
        <w:bottom w:val="none" w:sz="0" w:space="0" w:color="auto"/>
        <w:right w:val="none" w:sz="0" w:space="0" w:color="auto"/>
      </w:divBdr>
    </w:div>
    <w:div w:id="751588715">
      <w:bodyDiv w:val="1"/>
      <w:marLeft w:val="0"/>
      <w:marRight w:val="0"/>
      <w:marTop w:val="0"/>
      <w:marBottom w:val="0"/>
      <w:divBdr>
        <w:top w:val="none" w:sz="0" w:space="0" w:color="auto"/>
        <w:left w:val="none" w:sz="0" w:space="0" w:color="auto"/>
        <w:bottom w:val="none" w:sz="0" w:space="0" w:color="auto"/>
        <w:right w:val="none" w:sz="0" w:space="0" w:color="auto"/>
      </w:divBdr>
    </w:div>
    <w:div w:id="752777907">
      <w:bodyDiv w:val="1"/>
      <w:marLeft w:val="0"/>
      <w:marRight w:val="0"/>
      <w:marTop w:val="0"/>
      <w:marBottom w:val="0"/>
      <w:divBdr>
        <w:top w:val="none" w:sz="0" w:space="0" w:color="auto"/>
        <w:left w:val="none" w:sz="0" w:space="0" w:color="auto"/>
        <w:bottom w:val="none" w:sz="0" w:space="0" w:color="auto"/>
        <w:right w:val="none" w:sz="0" w:space="0" w:color="auto"/>
      </w:divBdr>
    </w:div>
    <w:div w:id="1031497108">
      <w:bodyDiv w:val="1"/>
      <w:marLeft w:val="0"/>
      <w:marRight w:val="0"/>
      <w:marTop w:val="0"/>
      <w:marBottom w:val="0"/>
      <w:divBdr>
        <w:top w:val="none" w:sz="0" w:space="0" w:color="auto"/>
        <w:left w:val="none" w:sz="0" w:space="0" w:color="auto"/>
        <w:bottom w:val="none" w:sz="0" w:space="0" w:color="auto"/>
        <w:right w:val="none" w:sz="0" w:space="0" w:color="auto"/>
      </w:divBdr>
    </w:div>
    <w:div w:id="1230728481">
      <w:bodyDiv w:val="1"/>
      <w:marLeft w:val="0"/>
      <w:marRight w:val="0"/>
      <w:marTop w:val="0"/>
      <w:marBottom w:val="0"/>
      <w:divBdr>
        <w:top w:val="none" w:sz="0" w:space="0" w:color="auto"/>
        <w:left w:val="none" w:sz="0" w:space="0" w:color="auto"/>
        <w:bottom w:val="none" w:sz="0" w:space="0" w:color="auto"/>
        <w:right w:val="none" w:sz="0" w:space="0" w:color="auto"/>
      </w:divBdr>
    </w:div>
    <w:div w:id="1298606545">
      <w:bodyDiv w:val="1"/>
      <w:marLeft w:val="0"/>
      <w:marRight w:val="0"/>
      <w:marTop w:val="0"/>
      <w:marBottom w:val="0"/>
      <w:divBdr>
        <w:top w:val="none" w:sz="0" w:space="0" w:color="auto"/>
        <w:left w:val="none" w:sz="0" w:space="0" w:color="auto"/>
        <w:bottom w:val="none" w:sz="0" w:space="0" w:color="auto"/>
        <w:right w:val="none" w:sz="0" w:space="0" w:color="auto"/>
      </w:divBdr>
    </w:div>
    <w:div w:id="1350914954">
      <w:bodyDiv w:val="1"/>
      <w:marLeft w:val="0"/>
      <w:marRight w:val="0"/>
      <w:marTop w:val="0"/>
      <w:marBottom w:val="0"/>
      <w:divBdr>
        <w:top w:val="none" w:sz="0" w:space="0" w:color="auto"/>
        <w:left w:val="none" w:sz="0" w:space="0" w:color="auto"/>
        <w:bottom w:val="none" w:sz="0" w:space="0" w:color="auto"/>
        <w:right w:val="none" w:sz="0" w:space="0" w:color="auto"/>
      </w:divBdr>
    </w:div>
    <w:div w:id="1438908725">
      <w:bodyDiv w:val="1"/>
      <w:marLeft w:val="0"/>
      <w:marRight w:val="0"/>
      <w:marTop w:val="0"/>
      <w:marBottom w:val="0"/>
      <w:divBdr>
        <w:top w:val="none" w:sz="0" w:space="0" w:color="auto"/>
        <w:left w:val="none" w:sz="0" w:space="0" w:color="auto"/>
        <w:bottom w:val="none" w:sz="0" w:space="0" w:color="auto"/>
        <w:right w:val="none" w:sz="0" w:space="0" w:color="auto"/>
      </w:divBdr>
    </w:div>
    <w:div w:id="1525828452">
      <w:bodyDiv w:val="1"/>
      <w:marLeft w:val="0"/>
      <w:marRight w:val="0"/>
      <w:marTop w:val="0"/>
      <w:marBottom w:val="0"/>
      <w:divBdr>
        <w:top w:val="none" w:sz="0" w:space="0" w:color="auto"/>
        <w:left w:val="none" w:sz="0" w:space="0" w:color="auto"/>
        <w:bottom w:val="none" w:sz="0" w:space="0" w:color="auto"/>
        <w:right w:val="none" w:sz="0" w:space="0" w:color="auto"/>
      </w:divBdr>
    </w:div>
    <w:div w:id="1730181697">
      <w:bodyDiv w:val="1"/>
      <w:marLeft w:val="0"/>
      <w:marRight w:val="0"/>
      <w:marTop w:val="0"/>
      <w:marBottom w:val="0"/>
      <w:divBdr>
        <w:top w:val="none" w:sz="0" w:space="0" w:color="auto"/>
        <w:left w:val="none" w:sz="0" w:space="0" w:color="auto"/>
        <w:bottom w:val="none" w:sz="0" w:space="0" w:color="auto"/>
        <w:right w:val="none" w:sz="0" w:space="0" w:color="auto"/>
      </w:divBdr>
    </w:div>
    <w:div w:id="1743019645">
      <w:bodyDiv w:val="1"/>
      <w:marLeft w:val="0"/>
      <w:marRight w:val="0"/>
      <w:marTop w:val="0"/>
      <w:marBottom w:val="0"/>
      <w:divBdr>
        <w:top w:val="none" w:sz="0" w:space="0" w:color="auto"/>
        <w:left w:val="none" w:sz="0" w:space="0" w:color="auto"/>
        <w:bottom w:val="none" w:sz="0" w:space="0" w:color="auto"/>
        <w:right w:val="none" w:sz="0" w:space="0" w:color="auto"/>
      </w:divBdr>
      <w:divsChild>
        <w:div w:id="1168982279">
          <w:marLeft w:val="0"/>
          <w:marRight w:val="0"/>
          <w:marTop w:val="0"/>
          <w:marBottom w:val="0"/>
          <w:divBdr>
            <w:top w:val="none" w:sz="0" w:space="0" w:color="auto"/>
            <w:left w:val="none" w:sz="0" w:space="0" w:color="auto"/>
            <w:bottom w:val="none" w:sz="0" w:space="0" w:color="auto"/>
            <w:right w:val="none" w:sz="0" w:space="0" w:color="auto"/>
          </w:divBdr>
        </w:div>
        <w:div w:id="1271889391">
          <w:marLeft w:val="0"/>
          <w:marRight w:val="0"/>
          <w:marTop w:val="0"/>
          <w:marBottom w:val="0"/>
          <w:divBdr>
            <w:top w:val="none" w:sz="0" w:space="0" w:color="auto"/>
            <w:left w:val="none" w:sz="0" w:space="0" w:color="auto"/>
            <w:bottom w:val="none" w:sz="0" w:space="0" w:color="auto"/>
            <w:right w:val="none" w:sz="0" w:space="0" w:color="auto"/>
          </w:divBdr>
        </w:div>
      </w:divsChild>
    </w:div>
    <w:div w:id="1828789231">
      <w:bodyDiv w:val="1"/>
      <w:marLeft w:val="0"/>
      <w:marRight w:val="0"/>
      <w:marTop w:val="0"/>
      <w:marBottom w:val="0"/>
      <w:divBdr>
        <w:top w:val="none" w:sz="0" w:space="0" w:color="auto"/>
        <w:left w:val="none" w:sz="0" w:space="0" w:color="auto"/>
        <w:bottom w:val="none" w:sz="0" w:space="0" w:color="auto"/>
        <w:right w:val="none" w:sz="0" w:space="0" w:color="auto"/>
      </w:divBdr>
    </w:div>
    <w:div w:id="1943100266">
      <w:bodyDiv w:val="1"/>
      <w:marLeft w:val="0"/>
      <w:marRight w:val="0"/>
      <w:marTop w:val="0"/>
      <w:marBottom w:val="0"/>
      <w:divBdr>
        <w:top w:val="none" w:sz="0" w:space="0" w:color="auto"/>
        <w:left w:val="none" w:sz="0" w:space="0" w:color="auto"/>
        <w:bottom w:val="none" w:sz="0" w:space="0" w:color="auto"/>
        <w:right w:val="none" w:sz="0" w:space="0" w:color="auto"/>
      </w:divBdr>
    </w:div>
    <w:div w:id="1954048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39</Pages>
  <Words>8271</Words>
  <Characters>44669</Characters>
  <Application>Microsoft Office Word</Application>
  <DocSecurity>0</DocSecurity>
  <Lines>372</Lines>
  <Paragraphs>105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Gerson Machado Bueno</dc:creator>
  <cp:keywords/>
  <dc:description/>
  <cp:lastModifiedBy>Gerson Machado Bueno</cp:lastModifiedBy>
  <cp:revision>3</cp:revision>
  <dcterms:created xsi:type="dcterms:W3CDTF">2024-04-03T12:03:00Z</dcterms:created>
  <dcterms:modified xsi:type="dcterms:W3CDTF">2024-04-03T12:45:00Z</dcterms:modified>
</cp:coreProperties>
</file>